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25" w:rsidRPr="00F635C6" w:rsidRDefault="00240E25" w:rsidP="00F500ED">
      <w:pPr>
        <w:spacing w:line="240" w:lineRule="exact"/>
        <w:rPr>
          <w:b/>
          <w:bCs/>
        </w:rPr>
      </w:pPr>
    </w:p>
    <w:p w:rsidR="00BF1995" w:rsidRPr="00F635C6" w:rsidRDefault="00670366" w:rsidP="00240E25">
      <w:pPr>
        <w:spacing w:line="240" w:lineRule="exact"/>
        <w:ind w:left="-567"/>
        <w:rPr>
          <w:b/>
        </w:rPr>
      </w:pPr>
      <w:r w:rsidRPr="00F635C6">
        <w:rPr>
          <w:b/>
        </w:rPr>
        <w:t>Contrato n°</w:t>
      </w:r>
      <w:r w:rsidR="00BD1936" w:rsidRPr="00F635C6">
        <w:rPr>
          <w:b/>
        </w:rPr>
        <w:t xml:space="preserve">    </w:t>
      </w:r>
      <w:r w:rsidR="00365758" w:rsidRPr="00F635C6">
        <w:rPr>
          <w:b/>
        </w:rPr>
        <w:t xml:space="preserve"> </w:t>
      </w:r>
      <w:r w:rsidR="00997AAA" w:rsidRPr="00F635C6">
        <w:rPr>
          <w:b/>
        </w:rPr>
        <w:t>/</w:t>
      </w:r>
      <w:r w:rsidR="009D5F97" w:rsidRPr="00F635C6">
        <w:rPr>
          <w:b/>
        </w:rPr>
        <w:t>201</w:t>
      </w:r>
      <w:r w:rsidR="0006787F" w:rsidRPr="00F635C6">
        <w:rPr>
          <w:b/>
        </w:rPr>
        <w:t>5</w:t>
      </w:r>
      <w:r w:rsidR="00BF7271" w:rsidRPr="00F635C6">
        <w:rPr>
          <w:b/>
        </w:rPr>
        <w:t xml:space="preserve"> </w:t>
      </w:r>
      <w:r w:rsidR="00BF1995" w:rsidRPr="00F635C6">
        <w:rPr>
          <w:b/>
        </w:rPr>
        <w:t>- COAD/DLOG/DPF</w:t>
      </w:r>
      <w:r w:rsidR="000E05EC" w:rsidRPr="00F635C6">
        <w:rPr>
          <w:b/>
        </w:rPr>
        <w:t xml:space="preserve">        (</w:t>
      </w:r>
      <w:r w:rsidR="00B142B9" w:rsidRPr="00F635C6">
        <w:rPr>
          <w:b/>
        </w:rPr>
        <w:t>08200.</w:t>
      </w:r>
      <w:r w:rsidR="008218AA" w:rsidRPr="00F635C6">
        <w:rPr>
          <w:b/>
        </w:rPr>
        <w:t>0033</w:t>
      </w:r>
      <w:r w:rsidR="007725B1">
        <w:rPr>
          <w:b/>
        </w:rPr>
        <w:t>77/2015-61</w:t>
      </w:r>
      <w:r w:rsidR="000E05EC" w:rsidRPr="00F635C6">
        <w:rPr>
          <w:b/>
        </w:rPr>
        <w:t>-SERA/COAD)</w:t>
      </w:r>
    </w:p>
    <w:p w:rsidR="00BF1995" w:rsidRPr="00F635C6" w:rsidRDefault="00BF1995">
      <w:pPr>
        <w:spacing w:line="240" w:lineRule="exact"/>
      </w:pPr>
    </w:p>
    <w:p w:rsidR="00BF1995" w:rsidRPr="00F635C6" w:rsidRDefault="0064185B" w:rsidP="00F905FA">
      <w:pPr>
        <w:spacing w:after="120"/>
        <w:ind w:left="4253"/>
        <w:rPr>
          <w:b/>
          <w:bCs/>
          <w:lang w:eastAsia="ar-SA"/>
        </w:rPr>
      </w:pPr>
      <w:r w:rsidRPr="0064185B">
        <w:rPr>
          <w:noProof/>
        </w:rPr>
        <w:pict>
          <v:shapetype id="_x0000_t202" coordsize="21600,21600" o:spt="202" path="m,l,21600r21600,l21600,xe">
            <v:stroke joinstyle="miter"/>
            <v:path gradientshapeok="t" o:connecttype="rect"/>
          </v:shapetype>
          <v:shape id="PowerPlusWaterMarkObject2243921" o:spid="_x0000_s1026" type="#_x0000_t202" style="position:absolute;left:0;text-align:left;margin-left:0;margin-top:0;width:489.65pt;height:139.9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" o:allowincell="f" filled="f" stroked="f">
            <v:stroke joinstyle="round"/>
            <o:lock v:ext="edit" shapetype="t"/>
            <v:textbox style="mso-fit-shape-to-text:t">
              <w:txbxContent>
                <w:p w:rsidR="008E32F7" w:rsidRDefault="008E32F7" w:rsidP="0046768C">
                  <w:pPr>
                    <w:pStyle w:val="NormalWeb"/>
                    <w:spacing w:before="0" w:beforeAutospacing="0" w:after="0" w:afterAutospacing="0"/>
                    <w:jc w:val="center"/>
                  </w:pPr>
                  <w:r>
                    <w:rPr>
                      <w:rFonts w:ascii="Arial" w:hAnsi="Arial" w:cs="Arial"/>
                      <w:color w:val="5A5A5A"/>
                      <w:sz w:val="72"/>
                      <w:szCs w:val="72"/>
                    </w:rPr>
                    <w:t>MINUTA</w:t>
                  </w:r>
                </w:p>
              </w:txbxContent>
            </v:textbox>
            <w10:wrap anchorx="margin" anchory="margin"/>
          </v:shape>
        </w:pict>
      </w:r>
      <w:r w:rsidR="000B5857" w:rsidRPr="00F635C6">
        <w:rPr>
          <w:lang w:eastAsia="ar-SA"/>
        </w:rPr>
        <w:t xml:space="preserve">CONTRATO </w:t>
      </w:r>
      <w:r w:rsidR="00AF3AAE" w:rsidRPr="00F635C6">
        <w:rPr>
          <w:lang w:eastAsia="ar-SA"/>
        </w:rPr>
        <w:t xml:space="preserve">PARA A </w:t>
      </w:r>
      <w:r w:rsidR="00BA0628" w:rsidRPr="00F635C6">
        <w:rPr>
          <w:b/>
          <w:lang w:eastAsia="ar-SA"/>
        </w:rPr>
        <w:t xml:space="preserve">AQUISIÇÃO DE </w:t>
      </w:r>
      <w:r w:rsidR="007725B1">
        <w:rPr>
          <w:b/>
          <w:lang w:eastAsia="ar-SA"/>
        </w:rPr>
        <w:t>SEMIRREBOQUES</w:t>
      </w:r>
      <w:r w:rsidR="00AF3AAE" w:rsidRPr="00F635C6">
        <w:rPr>
          <w:lang w:eastAsia="ar-SA"/>
        </w:rPr>
        <w:t xml:space="preserve">, </w:t>
      </w:r>
      <w:r w:rsidR="000B5857" w:rsidRPr="00F635C6">
        <w:rPr>
          <w:lang w:eastAsia="ar-SA"/>
        </w:rPr>
        <w:t>QUE ENTRE SI CELEBRAM A UNIÃO, POR INTERMÉDIO DO DEPARTAMENTO DE POLÍCIA FEDERAL, E A EMPRESA</w:t>
      </w:r>
      <w:r w:rsidR="0006787F" w:rsidRPr="00F635C6">
        <w:rPr>
          <w:b/>
          <w:bCs/>
          <w:lang w:eastAsia="ar-SA"/>
        </w:rPr>
        <w:t xml:space="preserve"> </w:t>
      </w:r>
      <w:r w:rsidR="00251D3E" w:rsidRPr="00F635C6">
        <w:rPr>
          <w:b/>
          <w:bCs/>
          <w:lang w:eastAsia="ar-SA"/>
        </w:rPr>
        <w:t>_____</w:t>
      </w:r>
      <w:r w:rsidR="00D93F57" w:rsidRPr="00F635C6">
        <w:rPr>
          <w:b/>
          <w:bCs/>
          <w:lang w:eastAsia="ar-SA"/>
        </w:rPr>
        <w:softHyphen/>
      </w:r>
      <w:r w:rsidR="00D93F57" w:rsidRPr="00F635C6">
        <w:rPr>
          <w:b/>
          <w:bCs/>
          <w:lang w:eastAsia="ar-SA"/>
        </w:rPr>
        <w:softHyphen/>
      </w:r>
      <w:r w:rsidR="00D93F57" w:rsidRPr="00F635C6">
        <w:rPr>
          <w:b/>
          <w:bCs/>
          <w:lang w:eastAsia="ar-SA"/>
        </w:rPr>
        <w:softHyphen/>
      </w:r>
      <w:r w:rsidR="00D93F57" w:rsidRPr="00F635C6">
        <w:rPr>
          <w:b/>
          <w:bCs/>
          <w:lang w:eastAsia="ar-SA"/>
        </w:rPr>
        <w:softHyphen/>
      </w:r>
      <w:r w:rsidR="00D93F57" w:rsidRPr="00F635C6">
        <w:rPr>
          <w:b/>
          <w:bCs/>
          <w:lang w:eastAsia="ar-SA"/>
        </w:rPr>
        <w:softHyphen/>
      </w:r>
      <w:r w:rsidR="00D93F57" w:rsidRPr="00F635C6">
        <w:rPr>
          <w:b/>
          <w:bCs/>
          <w:lang w:eastAsia="ar-SA"/>
        </w:rPr>
        <w:softHyphen/>
      </w:r>
      <w:r w:rsidR="00D93F57" w:rsidRPr="00F635C6">
        <w:rPr>
          <w:b/>
          <w:bCs/>
          <w:lang w:eastAsia="ar-SA"/>
        </w:rPr>
        <w:softHyphen/>
      </w:r>
      <w:r w:rsidR="00D93F57" w:rsidRPr="00F635C6">
        <w:rPr>
          <w:b/>
          <w:bCs/>
          <w:lang w:eastAsia="ar-SA"/>
        </w:rPr>
        <w:softHyphen/>
      </w:r>
      <w:r w:rsidR="00D93F57" w:rsidRPr="00F635C6">
        <w:rPr>
          <w:b/>
          <w:bCs/>
          <w:lang w:eastAsia="ar-SA"/>
        </w:rPr>
        <w:softHyphen/>
      </w:r>
      <w:r w:rsidR="00D93F57" w:rsidRPr="00F635C6">
        <w:rPr>
          <w:b/>
          <w:bCs/>
          <w:lang w:eastAsia="ar-SA"/>
        </w:rPr>
        <w:softHyphen/>
      </w:r>
      <w:r w:rsidR="00D93F57" w:rsidRPr="00F635C6">
        <w:rPr>
          <w:b/>
          <w:bCs/>
          <w:lang w:eastAsia="ar-SA"/>
        </w:rPr>
        <w:softHyphen/>
      </w:r>
      <w:r w:rsidR="00F905FA" w:rsidRPr="00F635C6">
        <w:rPr>
          <w:b/>
          <w:bCs/>
          <w:lang w:eastAsia="ar-SA"/>
        </w:rPr>
        <w:softHyphen/>
      </w:r>
      <w:r w:rsidR="00F905FA" w:rsidRPr="00F635C6">
        <w:rPr>
          <w:b/>
          <w:bCs/>
          <w:lang w:eastAsia="ar-SA"/>
        </w:rPr>
        <w:softHyphen/>
      </w:r>
      <w:r w:rsidR="00F905FA" w:rsidRPr="00F635C6">
        <w:rPr>
          <w:b/>
          <w:bCs/>
          <w:lang w:eastAsia="ar-SA"/>
        </w:rPr>
        <w:softHyphen/>
      </w:r>
      <w:r w:rsidR="00F905FA" w:rsidRPr="00F635C6">
        <w:rPr>
          <w:b/>
          <w:bCs/>
          <w:lang w:eastAsia="ar-SA"/>
        </w:rPr>
        <w:softHyphen/>
      </w:r>
      <w:r w:rsidR="00F905FA" w:rsidRPr="00F635C6">
        <w:rPr>
          <w:b/>
          <w:bCs/>
          <w:lang w:eastAsia="ar-SA"/>
        </w:rPr>
        <w:softHyphen/>
      </w:r>
      <w:r w:rsidR="00F905FA" w:rsidRPr="00F635C6">
        <w:rPr>
          <w:b/>
          <w:bCs/>
          <w:lang w:eastAsia="ar-SA"/>
        </w:rPr>
        <w:softHyphen/>
      </w:r>
      <w:r w:rsidR="00F905FA" w:rsidRPr="00F635C6">
        <w:rPr>
          <w:b/>
          <w:bCs/>
          <w:lang w:eastAsia="ar-SA"/>
        </w:rPr>
        <w:softHyphen/>
      </w:r>
      <w:r w:rsidR="00F905FA" w:rsidRPr="00F635C6">
        <w:rPr>
          <w:b/>
          <w:bCs/>
          <w:lang w:eastAsia="ar-SA"/>
        </w:rPr>
        <w:softHyphen/>
      </w:r>
      <w:r w:rsidR="00F905FA" w:rsidRPr="00F635C6">
        <w:rPr>
          <w:b/>
          <w:bCs/>
          <w:lang w:eastAsia="ar-SA"/>
        </w:rPr>
        <w:softHyphen/>
      </w:r>
      <w:r w:rsidR="00F905FA" w:rsidRPr="00F635C6">
        <w:rPr>
          <w:b/>
          <w:bCs/>
          <w:lang w:eastAsia="ar-SA"/>
        </w:rPr>
        <w:softHyphen/>
      </w:r>
      <w:r w:rsidR="00F905FA" w:rsidRPr="00F635C6">
        <w:rPr>
          <w:b/>
          <w:bCs/>
          <w:lang w:eastAsia="ar-SA"/>
        </w:rPr>
        <w:softHyphen/>
        <w:t>__________________.</w:t>
      </w:r>
    </w:p>
    <w:p w:rsidR="00F905FA" w:rsidRPr="00F635C6" w:rsidRDefault="00F905FA" w:rsidP="00F905FA">
      <w:pPr>
        <w:spacing w:after="120"/>
        <w:ind w:left="4253"/>
      </w:pPr>
    </w:p>
    <w:p w:rsidR="00BF1995" w:rsidRPr="00F635C6" w:rsidRDefault="00741DCF" w:rsidP="00F500ED">
      <w:pPr>
        <w:pStyle w:val="Prembulo"/>
        <w:spacing w:before="0"/>
        <w:ind w:firstLine="708"/>
        <w:rPr>
          <w:rFonts w:ascii="Times New Roman" w:hAnsi="Times New Roman"/>
          <w:b/>
          <w:szCs w:val="24"/>
        </w:rPr>
      </w:pPr>
      <w:r w:rsidRPr="00F635C6">
        <w:rPr>
          <w:rFonts w:ascii="Times New Roman" w:hAnsi="Times New Roman"/>
          <w:szCs w:val="24"/>
        </w:rPr>
        <w:t xml:space="preserve">A UNIÃO, entidade de direito público interno, por intermédio do Departamento de Polícia Federal, com Sede em Brasília/DF, instalado em seu Edifício Sede, no Setor de Autarquias Sul, Quadra 06, Lotes 09 e 10, inscrito no CNPJ sob o número 00.394.494/0014-50, Órgão do Ministério da Justiça, neste ato designado simplesmente CONTRATANTE e representado por </w:t>
      </w:r>
      <w:r w:rsidRPr="00F635C6">
        <w:rPr>
          <w:rFonts w:ascii="Times New Roman" w:hAnsi="Times New Roman"/>
          <w:bCs/>
          <w:szCs w:val="24"/>
        </w:rPr>
        <w:t>seu Ordenador de Despesas</w:t>
      </w:r>
      <w:r w:rsidRPr="00F635C6">
        <w:rPr>
          <w:rFonts w:ascii="Times New Roman" w:hAnsi="Times New Roman"/>
          <w:color w:val="000000"/>
          <w:szCs w:val="24"/>
        </w:rPr>
        <w:t xml:space="preserve">, o </w:t>
      </w:r>
      <w:r w:rsidRPr="00F635C6">
        <w:rPr>
          <w:rFonts w:ascii="Times New Roman" w:hAnsi="Times New Roman"/>
          <w:szCs w:val="24"/>
        </w:rPr>
        <w:t>Sr</w:t>
      </w:r>
      <w:r w:rsidR="0006787F" w:rsidRPr="00F635C6">
        <w:rPr>
          <w:rFonts w:ascii="Times New Roman" w:hAnsi="Times New Roman"/>
          <w:b/>
          <w:szCs w:val="24"/>
        </w:rPr>
        <w:t xml:space="preserve"> </w:t>
      </w:r>
      <w:r w:rsidR="00656B9D" w:rsidRPr="00F635C6">
        <w:rPr>
          <w:rFonts w:ascii="Times New Roman" w:hAnsi="Times New Roman"/>
          <w:b/>
          <w:szCs w:val="24"/>
        </w:rPr>
        <w:t>______________________________________</w:t>
      </w:r>
      <w:r w:rsidR="007C5CCD" w:rsidRPr="00F635C6">
        <w:rPr>
          <w:rFonts w:ascii="Times New Roman" w:hAnsi="Times New Roman"/>
          <w:b/>
          <w:szCs w:val="24"/>
        </w:rPr>
        <w:t xml:space="preserve">, CPF: </w:t>
      </w:r>
      <w:r w:rsidRPr="00F635C6">
        <w:rPr>
          <w:rFonts w:ascii="Times New Roman" w:hAnsi="Times New Roman"/>
          <w:szCs w:val="24"/>
        </w:rPr>
        <w:t xml:space="preserve"> </w:t>
      </w:r>
      <w:r w:rsidR="00251D3E" w:rsidRPr="00F635C6">
        <w:rPr>
          <w:rFonts w:ascii="Times New Roman" w:hAnsi="Times New Roman"/>
          <w:szCs w:val="24"/>
        </w:rPr>
        <w:t>______________</w:t>
      </w:r>
      <w:r w:rsidRPr="00F635C6">
        <w:rPr>
          <w:rFonts w:ascii="Times New Roman" w:hAnsi="Times New Roman"/>
          <w:szCs w:val="24"/>
        </w:rPr>
        <w:t xml:space="preserve"> e C.I </w:t>
      </w:r>
      <w:r w:rsidR="00251D3E" w:rsidRPr="00F635C6">
        <w:rPr>
          <w:rFonts w:ascii="Times New Roman" w:hAnsi="Times New Roman"/>
          <w:szCs w:val="24"/>
        </w:rPr>
        <w:t>_____________</w:t>
      </w:r>
      <w:r w:rsidRPr="00F635C6">
        <w:rPr>
          <w:rFonts w:ascii="Times New Roman" w:hAnsi="Times New Roman"/>
          <w:szCs w:val="24"/>
        </w:rPr>
        <w:t xml:space="preserve">, com delegação de competência que lhe confere a Portaria nº </w:t>
      </w:r>
      <w:r w:rsidR="0063430B" w:rsidRPr="00F635C6">
        <w:rPr>
          <w:rFonts w:ascii="Times New Roman" w:hAnsi="Times New Roman"/>
          <w:szCs w:val="24"/>
        </w:rPr>
        <w:t>4580</w:t>
      </w:r>
      <w:r w:rsidRPr="00F635C6">
        <w:rPr>
          <w:rFonts w:ascii="Times New Roman" w:hAnsi="Times New Roman"/>
          <w:szCs w:val="24"/>
        </w:rPr>
        <w:t>/201</w:t>
      </w:r>
      <w:r w:rsidR="0063430B" w:rsidRPr="00F635C6">
        <w:rPr>
          <w:rFonts w:ascii="Times New Roman" w:hAnsi="Times New Roman"/>
          <w:szCs w:val="24"/>
        </w:rPr>
        <w:t>4</w:t>
      </w:r>
      <w:r w:rsidRPr="00F635C6">
        <w:rPr>
          <w:rFonts w:ascii="Times New Roman" w:hAnsi="Times New Roman"/>
          <w:szCs w:val="24"/>
        </w:rPr>
        <w:t>-DG/DPF, de 2</w:t>
      </w:r>
      <w:r w:rsidR="0063430B" w:rsidRPr="00F635C6">
        <w:rPr>
          <w:rFonts w:ascii="Times New Roman" w:hAnsi="Times New Roman"/>
          <w:szCs w:val="24"/>
        </w:rPr>
        <w:t>4</w:t>
      </w:r>
      <w:r w:rsidRPr="00F635C6">
        <w:rPr>
          <w:rFonts w:ascii="Times New Roman" w:hAnsi="Times New Roman"/>
          <w:szCs w:val="24"/>
        </w:rPr>
        <w:t xml:space="preserve"> de </w:t>
      </w:r>
      <w:r w:rsidR="0063430B" w:rsidRPr="00F635C6">
        <w:rPr>
          <w:rFonts w:ascii="Times New Roman" w:hAnsi="Times New Roman"/>
          <w:szCs w:val="24"/>
        </w:rPr>
        <w:t>julh</w:t>
      </w:r>
      <w:r w:rsidRPr="00F635C6">
        <w:rPr>
          <w:rFonts w:ascii="Times New Roman" w:hAnsi="Times New Roman"/>
          <w:szCs w:val="24"/>
        </w:rPr>
        <w:t>o de 201</w:t>
      </w:r>
      <w:r w:rsidR="0063430B" w:rsidRPr="00F635C6">
        <w:rPr>
          <w:rFonts w:ascii="Times New Roman" w:hAnsi="Times New Roman"/>
          <w:szCs w:val="24"/>
        </w:rPr>
        <w:t>4</w:t>
      </w:r>
      <w:r w:rsidRPr="00F635C6">
        <w:rPr>
          <w:rFonts w:ascii="Times New Roman" w:hAnsi="Times New Roman"/>
          <w:szCs w:val="24"/>
        </w:rPr>
        <w:t xml:space="preserve">, do Departamento de Polícia Federal - Ministério da Justiça e </w:t>
      </w:r>
      <w:r w:rsidR="00BF1995" w:rsidRPr="00F635C6">
        <w:rPr>
          <w:rFonts w:ascii="Times New Roman" w:hAnsi="Times New Roman"/>
          <w:szCs w:val="24"/>
        </w:rPr>
        <w:t>a firma</w:t>
      </w:r>
      <w:r w:rsidR="00F97DE3" w:rsidRPr="00F635C6">
        <w:rPr>
          <w:rFonts w:ascii="Times New Roman" w:hAnsi="Times New Roman"/>
          <w:szCs w:val="24"/>
        </w:rPr>
        <w:t xml:space="preserve"> </w:t>
      </w:r>
      <w:r w:rsidR="00251D3E" w:rsidRPr="00F635C6">
        <w:rPr>
          <w:rFonts w:ascii="Times New Roman" w:hAnsi="Times New Roman"/>
          <w:b/>
          <w:bCs/>
          <w:szCs w:val="24"/>
          <w:lang w:eastAsia="ar-SA"/>
        </w:rPr>
        <w:t>__________________</w:t>
      </w:r>
      <w:r w:rsidRPr="00F635C6">
        <w:rPr>
          <w:rFonts w:ascii="Times New Roman" w:hAnsi="Times New Roman"/>
          <w:szCs w:val="24"/>
        </w:rPr>
        <w:t>,</w:t>
      </w:r>
      <w:r w:rsidR="00BF1995" w:rsidRPr="00F635C6">
        <w:rPr>
          <w:rFonts w:ascii="Times New Roman" w:hAnsi="Times New Roman"/>
          <w:szCs w:val="24"/>
        </w:rPr>
        <w:t xml:space="preserve"> inscrita no CNPJ sob o </w:t>
      </w:r>
      <w:r w:rsidR="00251D3E" w:rsidRPr="00F635C6">
        <w:rPr>
          <w:rFonts w:ascii="Times New Roman" w:hAnsi="Times New Roman"/>
          <w:szCs w:val="24"/>
        </w:rPr>
        <w:t>n°_____________________</w:t>
      </w:r>
      <w:r w:rsidR="005B5046" w:rsidRPr="00F635C6">
        <w:rPr>
          <w:rFonts w:ascii="Times New Roman" w:hAnsi="Times New Roman"/>
          <w:szCs w:val="24"/>
        </w:rPr>
        <w:t>, estabelecida n</w:t>
      </w:r>
      <w:r w:rsidR="00F97DE3" w:rsidRPr="00F635C6">
        <w:rPr>
          <w:rFonts w:ascii="Times New Roman" w:hAnsi="Times New Roman"/>
          <w:szCs w:val="24"/>
        </w:rPr>
        <w:t xml:space="preserve">a </w:t>
      </w:r>
      <w:r w:rsidR="00251D3E" w:rsidRPr="00F635C6">
        <w:rPr>
          <w:rFonts w:ascii="Times New Roman" w:hAnsi="Times New Roman"/>
          <w:szCs w:val="24"/>
        </w:rPr>
        <w:t>________________________</w:t>
      </w:r>
      <w:r w:rsidR="00E04188" w:rsidRPr="00F635C6">
        <w:rPr>
          <w:rFonts w:ascii="Times New Roman" w:hAnsi="Times New Roman"/>
          <w:szCs w:val="24"/>
        </w:rPr>
        <w:t>,</w:t>
      </w:r>
      <w:r w:rsidR="00251D3E" w:rsidRPr="00F635C6">
        <w:rPr>
          <w:rFonts w:ascii="Times New Roman" w:hAnsi="Times New Roman"/>
          <w:szCs w:val="24"/>
        </w:rPr>
        <w:t xml:space="preserve"> </w:t>
      </w:r>
      <w:r w:rsidR="00BF1995" w:rsidRPr="00F635C6">
        <w:rPr>
          <w:rFonts w:ascii="Times New Roman" w:hAnsi="Times New Roman"/>
          <w:szCs w:val="24"/>
        </w:rPr>
        <w:t>neste ato designada simplesmente CONTRATADA, e representada pelo Sr.</w:t>
      </w:r>
      <w:r w:rsidRPr="00F635C6">
        <w:rPr>
          <w:rFonts w:ascii="Times New Roman" w:hAnsi="Times New Roman"/>
          <w:szCs w:val="24"/>
        </w:rPr>
        <w:t xml:space="preserve"> </w:t>
      </w:r>
      <w:r w:rsidR="00251D3E" w:rsidRPr="00F635C6">
        <w:rPr>
          <w:rFonts w:ascii="Times New Roman" w:hAnsi="Times New Roman"/>
          <w:b/>
          <w:szCs w:val="24"/>
        </w:rPr>
        <w:t>__________________</w:t>
      </w:r>
      <w:r w:rsidR="0090252B" w:rsidRPr="00F635C6">
        <w:rPr>
          <w:rFonts w:ascii="Times New Roman" w:hAnsi="Times New Roman"/>
          <w:szCs w:val="24"/>
        </w:rPr>
        <w:t xml:space="preserve">, portador da C.I nº </w:t>
      </w:r>
      <w:r w:rsidR="00251D3E" w:rsidRPr="00F635C6">
        <w:rPr>
          <w:rFonts w:ascii="Times New Roman" w:hAnsi="Times New Roman"/>
          <w:szCs w:val="24"/>
        </w:rPr>
        <w:t>__________________</w:t>
      </w:r>
      <w:r w:rsidR="00C20D5F" w:rsidRPr="00F635C6">
        <w:rPr>
          <w:rFonts w:ascii="Times New Roman" w:hAnsi="Times New Roman"/>
          <w:szCs w:val="24"/>
        </w:rPr>
        <w:t xml:space="preserve"> SSP/DF</w:t>
      </w:r>
      <w:r w:rsidR="00BF1995" w:rsidRPr="00F635C6">
        <w:rPr>
          <w:rFonts w:ascii="Times New Roman" w:hAnsi="Times New Roman"/>
          <w:szCs w:val="24"/>
        </w:rPr>
        <w:t xml:space="preserve"> e CPF </w:t>
      </w:r>
      <w:r w:rsidR="00251D3E" w:rsidRPr="00F635C6">
        <w:rPr>
          <w:rFonts w:ascii="Times New Roman" w:hAnsi="Times New Roman"/>
          <w:szCs w:val="24"/>
        </w:rPr>
        <w:t>n°_______________</w:t>
      </w:r>
      <w:r w:rsidR="006F4794" w:rsidRPr="00F635C6">
        <w:rPr>
          <w:rFonts w:ascii="Times New Roman" w:hAnsi="Times New Roman"/>
          <w:szCs w:val="24"/>
        </w:rPr>
        <w:t>,</w:t>
      </w:r>
      <w:r w:rsidR="00BF1995" w:rsidRPr="00F635C6">
        <w:rPr>
          <w:rFonts w:ascii="Times New Roman" w:hAnsi="Times New Roman"/>
          <w:szCs w:val="24"/>
        </w:rPr>
        <w:t xml:space="preserve"> resolvem celebrar o presente Contrato, decorrente </w:t>
      </w:r>
      <w:r w:rsidR="006F0DE3" w:rsidRPr="00F635C6">
        <w:rPr>
          <w:rFonts w:ascii="Times New Roman" w:hAnsi="Times New Roman"/>
          <w:szCs w:val="24"/>
        </w:rPr>
        <w:t xml:space="preserve">do Pregão </w:t>
      </w:r>
      <w:r w:rsidR="008218AA" w:rsidRPr="00F635C6">
        <w:rPr>
          <w:rFonts w:ascii="Times New Roman" w:hAnsi="Times New Roman"/>
          <w:szCs w:val="24"/>
        </w:rPr>
        <w:t>Presencial Internacional</w:t>
      </w:r>
      <w:r w:rsidR="006F0DE3" w:rsidRPr="00F635C6">
        <w:rPr>
          <w:rFonts w:ascii="Times New Roman" w:hAnsi="Times New Roman"/>
          <w:szCs w:val="24"/>
        </w:rPr>
        <w:t xml:space="preserve"> n° </w:t>
      </w:r>
      <w:r w:rsidR="00251D3E" w:rsidRPr="00F635C6">
        <w:rPr>
          <w:rFonts w:ascii="Times New Roman" w:hAnsi="Times New Roman"/>
          <w:szCs w:val="24"/>
        </w:rPr>
        <w:t>___</w:t>
      </w:r>
      <w:r w:rsidR="00BF1995" w:rsidRPr="00F635C6">
        <w:rPr>
          <w:rFonts w:ascii="Times New Roman" w:hAnsi="Times New Roman"/>
          <w:szCs w:val="24"/>
        </w:rPr>
        <w:t>/</w:t>
      </w:r>
      <w:r w:rsidR="0060469C" w:rsidRPr="00F635C6">
        <w:rPr>
          <w:rFonts w:ascii="Times New Roman" w:hAnsi="Times New Roman"/>
          <w:szCs w:val="24"/>
        </w:rPr>
        <w:t>2015</w:t>
      </w:r>
      <w:r w:rsidR="00BF1995" w:rsidRPr="00F635C6">
        <w:rPr>
          <w:rFonts w:ascii="Times New Roman" w:hAnsi="Times New Roman"/>
          <w:szCs w:val="24"/>
        </w:rPr>
        <w:t>-CPL/</w:t>
      </w:r>
      <w:r w:rsidR="00BD6339" w:rsidRPr="00F635C6">
        <w:rPr>
          <w:rFonts w:ascii="Times New Roman" w:hAnsi="Times New Roman"/>
          <w:szCs w:val="24"/>
        </w:rPr>
        <w:t>DICON/COAD/DLOG/</w:t>
      </w:r>
      <w:r w:rsidR="00BF1995" w:rsidRPr="00F635C6">
        <w:rPr>
          <w:rFonts w:ascii="Times New Roman" w:hAnsi="Times New Roman"/>
          <w:szCs w:val="24"/>
        </w:rPr>
        <w:t xml:space="preserve">DPF, </w:t>
      </w:r>
      <w:r w:rsidR="005B5046" w:rsidRPr="00F635C6">
        <w:rPr>
          <w:rFonts w:ascii="Times New Roman" w:hAnsi="Times New Roman"/>
          <w:szCs w:val="24"/>
        </w:rPr>
        <w:t>com base</w:t>
      </w:r>
      <w:r w:rsidR="007725B1">
        <w:rPr>
          <w:rFonts w:ascii="Times New Roman" w:hAnsi="Times New Roman"/>
          <w:szCs w:val="24"/>
        </w:rPr>
        <w:t xml:space="preserve"> no Decreto nº 3.555 de 2000,</w:t>
      </w:r>
      <w:r w:rsidR="005B5046" w:rsidRPr="00F635C6">
        <w:rPr>
          <w:rFonts w:ascii="Times New Roman" w:hAnsi="Times New Roman"/>
          <w:szCs w:val="24"/>
        </w:rPr>
        <w:t xml:space="preserve"> </w:t>
      </w:r>
      <w:r w:rsidR="00895775" w:rsidRPr="00F635C6">
        <w:rPr>
          <w:rFonts w:ascii="Times New Roman" w:hAnsi="Times New Roman"/>
          <w:szCs w:val="24"/>
        </w:rPr>
        <w:t>Lei n.° 10.520/2002, de 17 de julho de 2002 (Institui modalidade de licitação denominada pregão, para aquisição de bens e serviços comuns),</w:t>
      </w:r>
      <w:r w:rsidR="008E32F7" w:rsidRPr="00F635C6">
        <w:rPr>
          <w:rFonts w:ascii="Times New Roman" w:hAnsi="Times New Roman"/>
          <w:szCs w:val="24"/>
        </w:rPr>
        <w:t xml:space="preserve"> Código de Defesa do Consumidor – Lei nº 8.078/90,</w:t>
      </w:r>
      <w:r w:rsidR="008218AA" w:rsidRPr="00F635C6">
        <w:rPr>
          <w:rFonts w:ascii="Times New Roman" w:hAnsi="Times New Roman"/>
          <w:szCs w:val="24"/>
        </w:rPr>
        <w:t xml:space="preserve"> pelos Decretos nº 7.892, de 23 de Janeiro de 2013 e 6.204 de 05 de setembro de 2007</w:t>
      </w:r>
      <w:r w:rsidR="00895775" w:rsidRPr="00F635C6">
        <w:rPr>
          <w:rFonts w:ascii="Times New Roman" w:hAnsi="Times New Roman"/>
          <w:bCs/>
          <w:szCs w:val="24"/>
        </w:rPr>
        <w:t>,</w:t>
      </w:r>
      <w:r w:rsidR="00D17B52" w:rsidRPr="00F635C6">
        <w:rPr>
          <w:rFonts w:ascii="Times New Roman" w:hAnsi="Times New Roman"/>
          <w:szCs w:val="24"/>
        </w:rPr>
        <w:t xml:space="preserve"> pela Instrução Normativa nº 02, de 11 de outubro de 2010 (Estabelece norma para o funcionamento do S</w:t>
      </w:r>
      <w:r w:rsidR="00B64A84" w:rsidRPr="00F635C6">
        <w:rPr>
          <w:rFonts w:ascii="Times New Roman" w:hAnsi="Times New Roman"/>
          <w:szCs w:val="24"/>
        </w:rPr>
        <w:t>I</w:t>
      </w:r>
      <w:r w:rsidR="00D17B52" w:rsidRPr="00F635C6">
        <w:rPr>
          <w:rFonts w:ascii="Times New Roman" w:hAnsi="Times New Roman"/>
          <w:szCs w:val="24"/>
        </w:rPr>
        <w:t>CAF no âmbito dos órgãos e entidades integrantes do SISG),</w:t>
      </w:r>
      <w:r w:rsidR="000E05EC" w:rsidRPr="00F635C6">
        <w:rPr>
          <w:rFonts w:ascii="Times New Roman" w:hAnsi="Times New Roman"/>
          <w:szCs w:val="24"/>
        </w:rPr>
        <w:t xml:space="preserve"> com as alterações da IN nº 01/2012-SLTI/MPOG de 10 de fevereiro de 2012, pela Lei nº. 8.666, de 21 de junho de 1993 (Estabelece normas gerais sobre licitações e contratos administrativos</w:t>
      </w:r>
      <w:proofErr w:type="gramStart"/>
      <w:r w:rsidR="000E05EC" w:rsidRPr="00F635C6">
        <w:rPr>
          <w:rFonts w:ascii="Times New Roman" w:hAnsi="Times New Roman"/>
          <w:szCs w:val="24"/>
        </w:rPr>
        <w:t>),</w:t>
      </w:r>
      <w:proofErr w:type="gramEnd"/>
      <w:r w:rsidR="00895775" w:rsidRPr="00F635C6">
        <w:rPr>
          <w:rFonts w:ascii="Times New Roman" w:hAnsi="Times New Roman"/>
          <w:szCs w:val="24"/>
        </w:rPr>
        <w:t>mediante as cláusulas e condições seguintes</w:t>
      </w:r>
      <w:r w:rsidR="00BF1995" w:rsidRPr="00F635C6">
        <w:rPr>
          <w:rFonts w:ascii="Times New Roman" w:hAnsi="Times New Roman"/>
          <w:szCs w:val="24"/>
        </w:rPr>
        <w:t>:</w:t>
      </w:r>
    </w:p>
    <w:p w:rsidR="008E32F7" w:rsidRPr="00F635C6" w:rsidRDefault="008E32F7" w:rsidP="00BD0F78">
      <w:pPr>
        <w:spacing w:after="360"/>
        <w:rPr>
          <w:b/>
          <w:u w:val="single"/>
        </w:rPr>
      </w:pPr>
    </w:p>
    <w:p w:rsidR="00E92506" w:rsidRPr="00F635C6" w:rsidRDefault="00BD1936" w:rsidP="00BD0F78">
      <w:pPr>
        <w:spacing w:after="360"/>
        <w:rPr>
          <w:b/>
          <w:u w:val="single"/>
        </w:rPr>
      </w:pPr>
      <w:r w:rsidRPr="00F635C6">
        <w:rPr>
          <w:b/>
          <w:u w:val="single"/>
        </w:rPr>
        <w:t xml:space="preserve">CLÁUSULA PRIMEIRA – DO OBJETO </w:t>
      </w:r>
    </w:p>
    <w:p w:rsidR="00D93F57" w:rsidRPr="00F635C6" w:rsidRDefault="008218AA" w:rsidP="00DE00F9">
      <w:pPr>
        <w:pStyle w:val="Recuodecorpodetexto3"/>
        <w:numPr>
          <w:ilvl w:val="1"/>
          <w:numId w:val="4"/>
        </w:numPr>
        <w:spacing w:line="240" w:lineRule="auto"/>
      </w:pPr>
      <w:r w:rsidRPr="00F635C6">
        <w:rPr>
          <w:color w:val="000000"/>
        </w:rPr>
        <w:t xml:space="preserve">Aquisição </w:t>
      </w:r>
      <w:r w:rsidR="007725B1" w:rsidRPr="00734556">
        <w:rPr>
          <w:rFonts w:ascii="Ecofont Veras" w:hAnsi="Ecofont Veras"/>
          <w:sz w:val="22"/>
          <w:szCs w:val="22"/>
        </w:rPr>
        <w:t>de 03 (três) semirreboques para transporte de barcos táticos, visando atender às necessidades do Departamento de Polícia Federal, conforme especificações e quantidades estabelecidas no Ter</w:t>
      </w:r>
      <w:r w:rsidR="007725B1">
        <w:rPr>
          <w:rFonts w:ascii="Ecofont Veras" w:hAnsi="Ecofont Veras"/>
          <w:color w:val="000000"/>
          <w:sz w:val="22"/>
          <w:szCs w:val="22"/>
        </w:rPr>
        <w:t>mo de Referência e no</w:t>
      </w:r>
      <w:r w:rsidR="007725B1" w:rsidRPr="00734556">
        <w:rPr>
          <w:rFonts w:ascii="Ecofont Veras" w:hAnsi="Ecofont Veras"/>
          <w:color w:val="000000"/>
          <w:sz w:val="22"/>
          <w:szCs w:val="22"/>
        </w:rPr>
        <w:t xml:space="preserve"> Edital e seus Anexos</w:t>
      </w:r>
      <w:proofErr w:type="gramStart"/>
      <w:r w:rsidRPr="00F635C6">
        <w:rPr>
          <w:color w:val="000000"/>
        </w:rPr>
        <w:t>,</w:t>
      </w:r>
      <w:r w:rsidR="00905218" w:rsidRPr="00F635C6">
        <w:t>.</w:t>
      </w:r>
      <w:proofErr w:type="gramEnd"/>
    </w:p>
    <w:p w:rsidR="008218AA" w:rsidRPr="00F635C6" w:rsidRDefault="008218AA" w:rsidP="007725B1">
      <w:pPr>
        <w:pStyle w:val="Recuodecorpodetexto3"/>
        <w:spacing w:line="240" w:lineRule="auto"/>
        <w:ind w:firstLine="0"/>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67" w:type="dxa"/>
        </w:tblCellMar>
        <w:tblLook w:val="04A0"/>
      </w:tblPr>
      <w:tblGrid>
        <w:gridCol w:w="1080"/>
        <w:gridCol w:w="3732"/>
        <w:gridCol w:w="1425"/>
        <w:gridCol w:w="2250"/>
      </w:tblGrid>
      <w:tr w:rsidR="007725B1" w:rsidRPr="00DF1A32" w:rsidTr="00347294">
        <w:trPr>
          <w:jc w:val="center"/>
        </w:trPr>
        <w:tc>
          <w:tcPr>
            <w:tcW w:w="1164" w:type="dxa"/>
            <w:shd w:val="clear" w:color="auto" w:fill="auto"/>
          </w:tcPr>
          <w:p w:rsidR="007725B1" w:rsidRPr="00DF1A32" w:rsidRDefault="007725B1" w:rsidP="00347294">
            <w:pPr>
              <w:spacing w:after="360"/>
              <w:jc w:val="center"/>
              <w:rPr>
                <w:rFonts w:ascii="Ecofont Veras" w:hAnsi="Ecofont Veras"/>
                <w:b/>
                <w:sz w:val="22"/>
                <w:szCs w:val="22"/>
              </w:rPr>
            </w:pPr>
            <w:r w:rsidRPr="00DF1A32">
              <w:rPr>
                <w:rFonts w:ascii="Ecofont Veras" w:hAnsi="Ecofont Veras"/>
                <w:b/>
                <w:sz w:val="22"/>
                <w:szCs w:val="22"/>
              </w:rPr>
              <w:lastRenderedPageBreak/>
              <w:t>ITEM</w:t>
            </w:r>
          </w:p>
        </w:tc>
        <w:tc>
          <w:tcPr>
            <w:tcW w:w="4395" w:type="dxa"/>
            <w:shd w:val="clear" w:color="auto" w:fill="auto"/>
          </w:tcPr>
          <w:p w:rsidR="007725B1" w:rsidRPr="00DF1A32" w:rsidRDefault="007725B1" w:rsidP="00347294">
            <w:pPr>
              <w:spacing w:after="360"/>
              <w:jc w:val="center"/>
              <w:rPr>
                <w:rFonts w:ascii="Ecofont Veras" w:hAnsi="Ecofont Veras"/>
                <w:b/>
                <w:sz w:val="22"/>
                <w:szCs w:val="22"/>
              </w:rPr>
            </w:pPr>
            <w:r w:rsidRPr="00DF1A32">
              <w:rPr>
                <w:rFonts w:ascii="Ecofont Veras" w:hAnsi="Ecofont Veras"/>
                <w:b/>
                <w:sz w:val="22"/>
                <w:szCs w:val="22"/>
              </w:rPr>
              <w:t>DESCRIÇÃO</w:t>
            </w:r>
          </w:p>
        </w:tc>
        <w:tc>
          <w:tcPr>
            <w:tcW w:w="1495" w:type="dxa"/>
            <w:shd w:val="clear" w:color="auto" w:fill="auto"/>
          </w:tcPr>
          <w:p w:rsidR="007725B1" w:rsidRPr="00DF1A32" w:rsidRDefault="007725B1" w:rsidP="00347294">
            <w:pPr>
              <w:spacing w:after="360"/>
              <w:jc w:val="center"/>
              <w:rPr>
                <w:rFonts w:ascii="Ecofont Veras" w:hAnsi="Ecofont Veras"/>
                <w:b/>
                <w:sz w:val="22"/>
                <w:szCs w:val="22"/>
              </w:rPr>
            </w:pPr>
            <w:r w:rsidRPr="00DF1A32">
              <w:rPr>
                <w:rFonts w:ascii="Ecofont Veras" w:hAnsi="Ecofont Veras"/>
                <w:b/>
                <w:sz w:val="22"/>
                <w:szCs w:val="22"/>
              </w:rPr>
              <w:t>CATMAT</w:t>
            </w:r>
          </w:p>
        </w:tc>
        <w:tc>
          <w:tcPr>
            <w:tcW w:w="2410" w:type="dxa"/>
            <w:shd w:val="clear" w:color="auto" w:fill="auto"/>
          </w:tcPr>
          <w:p w:rsidR="007725B1" w:rsidRPr="00DF1A32" w:rsidRDefault="007725B1" w:rsidP="00347294">
            <w:pPr>
              <w:spacing w:after="360"/>
              <w:jc w:val="center"/>
              <w:rPr>
                <w:rFonts w:ascii="Ecofont Veras" w:hAnsi="Ecofont Veras"/>
                <w:b/>
                <w:sz w:val="22"/>
                <w:szCs w:val="22"/>
              </w:rPr>
            </w:pPr>
            <w:r w:rsidRPr="00DF1A32">
              <w:rPr>
                <w:rFonts w:ascii="Ecofont Veras" w:hAnsi="Ecofont Veras"/>
                <w:b/>
                <w:sz w:val="22"/>
                <w:szCs w:val="22"/>
              </w:rPr>
              <w:t>QUANTIDADE</w:t>
            </w:r>
          </w:p>
        </w:tc>
      </w:tr>
      <w:tr w:rsidR="007725B1" w:rsidRPr="00DF1A32" w:rsidTr="00347294">
        <w:trPr>
          <w:cantSplit/>
          <w:trHeight w:val="1134"/>
          <w:jc w:val="center"/>
        </w:trPr>
        <w:tc>
          <w:tcPr>
            <w:tcW w:w="1164" w:type="dxa"/>
            <w:shd w:val="clear" w:color="auto" w:fill="auto"/>
          </w:tcPr>
          <w:p w:rsidR="007725B1" w:rsidRPr="00DF1A32" w:rsidRDefault="007725B1" w:rsidP="00347294">
            <w:pPr>
              <w:spacing w:after="360"/>
              <w:jc w:val="center"/>
              <w:rPr>
                <w:rFonts w:ascii="Ecofont Veras" w:hAnsi="Ecofont Veras"/>
                <w:sz w:val="22"/>
                <w:szCs w:val="22"/>
              </w:rPr>
            </w:pPr>
            <w:r>
              <w:rPr>
                <w:rFonts w:ascii="Ecofont Veras" w:hAnsi="Ecofont Veras"/>
                <w:sz w:val="22"/>
                <w:szCs w:val="22"/>
              </w:rPr>
              <w:t>1</w:t>
            </w:r>
          </w:p>
        </w:tc>
        <w:tc>
          <w:tcPr>
            <w:tcW w:w="4395" w:type="dxa"/>
            <w:shd w:val="clear" w:color="auto" w:fill="auto"/>
          </w:tcPr>
          <w:p w:rsidR="007725B1" w:rsidRPr="00DF1A32" w:rsidRDefault="007725B1" w:rsidP="00347294">
            <w:pPr>
              <w:spacing w:after="360"/>
              <w:jc w:val="center"/>
              <w:rPr>
                <w:rFonts w:ascii="Ecofont Veras" w:hAnsi="Ecofont Veras"/>
                <w:sz w:val="22"/>
                <w:szCs w:val="22"/>
              </w:rPr>
            </w:pPr>
            <w:r w:rsidRPr="00DF1A32">
              <w:rPr>
                <w:rFonts w:ascii="Ecofont Veras" w:hAnsi="Ecofont Veras"/>
                <w:sz w:val="22"/>
                <w:szCs w:val="22"/>
              </w:rPr>
              <w:t>Reboque rodoviário para barcos de interceptação com capacidade para 5.000 Kg.</w:t>
            </w:r>
          </w:p>
        </w:tc>
        <w:tc>
          <w:tcPr>
            <w:tcW w:w="1495" w:type="dxa"/>
            <w:shd w:val="clear" w:color="auto" w:fill="auto"/>
          </w:tcPr>
          <w:p w:rsidR="007725B1" w:rsidRPr="00DF1A32" w:rsidRDefault="007725B1" w:rsidP="00347294">
            <w:pPr>
              <w:spacing w:after="360"/>
              <w:jc w:val="center"/>
              <w:rPr>
                <w:rFonts w:ascii="Ecofont Veras" w:hAnsi="Ecofont Veras"/>
                <w:sz w:val="22"/>
                <w:szCs w:val="22"/>
              </w:rPr>
            </w:pPr>
            <w:r w:rsidRPr="00DF1A32">
              <w:rPr>
                <w:rFonts w:ascii="Ecofont Veras" w:hAnsi="Ecofont Veras"/>
                <w:sz w:val="22"/>
                <w:szCs w:val="22"/>
              </w:rPr>
              <w:t>151.032</w:t>
            </w:r>
          </w:p>
        </w:tc>
        <w:tc>
          <w:tcPr>
            <w:tcW w:w="2410" w:type="dxa"/>
            <w:shd w:val="clear" w:color="auto" w:fill="auto"/>
          </w:tcPr>
          <w:p w:rsidR="007725B1" w:rsidRPr="00DF1A32" w:rsidRDefault="007725B1" w:rsidP="00347294">
            <w:pPr>
              <w:spacing w:after="360"/>
              <w:jc w:val="center"/>
              <w:rPr>
                <w:rFonts w:ascii="Ecofont Veras" w:hAnsi="Ecofont Veras"/>
                <w:sz w:val="22"/>
                <w:szCs w:val="22"/>
              </w:rPr>
            </w:pPr>
            <w:r w:rsidRPr="00DF1A32">
              <w:rPr>
                <w:rFonts w:ascii="Ecofont Veras" w:hAnsi="Ecofont Veras"/>
                <w:sz w:val="22"/>
                <w:szCs w:val="22"/>
              </w:rPr>
              <w:t>03</w:t>
            </w:r>
          </w:p>
        </w:tc>
      </w:tr>
    </w:tbl>
    <w:p w:rsidR="008218AA" w:rsidRPr="00F635C6" w:rsidRDefault="008218AA" w:rsidP="008218AA">
      <w:pPr>
        <w:pStyle w:val="Recuodecorpodetexto3"/>
        <w:spacing w:line="240" w:lineRule="auto"/>
        <w:ind w:left="420" w:firstLine="0"/>
      </w:pPr>
    </w:p>
    <w:p w:rsidR="00905218" w:rsidRPr="00F635C6" w:rsidRDefault="00905218" w:rsidP="00DE00F9">
      <w:pPr>
        <w:pStyle w:val="Recuodecorpodetexto3"/>
        <w:numPr>
          <w:ilvl w:val="1"/>
          <w:numId w:val="4"/>
        </w:numPr>
        <w:spacing w:line="240" w:lineRule="auto"/>
      </w:pPr>
      <w:r w:rsidRPr="00F635C6">
        <w:t xml:space="preserve">O Termo de Referência e seus anexos </w:t>
      </w:r>
      <w:r w:rsidR="00881C67">
        <w:t xml:space="preserve">e a Proposta da CONTRATADA </w:t>
      </w:r>
      <w:r w:rsidRPr="00F635C6">
        <w:t>são parte integrante deste instrumento contratual, independentemente de transcrição.</w:t>
      </w:r>
    </w:p>
    <w:p w:rsidR="00395476" w:rsidRPr="00F635C6" w:rsidRDefault="00395476" w:rsidP="00905218">
      <w:pPr>
        <w:pStyle w:val="Recuodecorpodetexto3"/>
        <w:spacing w:line="240" w:lineRule="auto"/>
        <w:ind w:left="420" w:firstLine="0"/>
      </w:pPr>
    </w:p>
    <w:p w:rsidR="009D6A15" w:rsidRPr="00F635C6" w:rsidRDefault="009D6A15" w:rsidP="00BD0F78">
      <w:pPr>
        <w:pStyle w:val="Recuodecorpodetexto3"/>
        <w:spacing w:line="240" w:lineRule="auto"/>
        <w:ind w:left="720" w:firstLine="0"/>
      </w:pPr>
    </w:p>
    <w:p w:rsidR="00D93F57" w:rsidRPr="00F635C6" w:rsidRDefault="00BF1995" w:rsidP="00BD0F78">
      <w:pPr>
        <w:tabs>
          <w:tab w:val="left" w:pos="567"/>
          <w:tab w:val="left" w:pos="1134"/>
          <w:tab w:val="left" w:pos="1702"/>
          <w:tab w:val="left" w:pos="2269"/>
        </w:tabs>
        <w:ind w:right="-192"/>
        <w:rPr>
          <w:u w:val="single"/>
        </w:rPr>
      </w:pPr>
      <w:r w:rsidRPr="00F635C6">
        <w:rPr>
          <w:b/>
          <w:u w:val="single"/>
        </w:rPr>
        <w:t xml:space="preserve">CLÁUSULA SEGUNDA – </w:t>
      </w:r>
      <w:r w:rsidR="00BD1936" w:rsidRPr="00F635C6">
        <w:rPr>
          <w:b/>
          <w:u w:val="single"/>
        </w:rPr>
        <w:t>DA DO</w:t>
      </w:r>
      <w:r w:rsidR="00F75D8E" w:rsidRPr="00F635C6">
        <w:rPr>
          <w:b/>
          <w:u w:val="single"/>
        </w:rPr>
        <w:t>TAÇÃO ORÇAMENTÁRIA</w:t>
      </w:r>
      <w:r w:rsidR="00502D19" w:rsidRPr="00F635C6">
        <w:rPr>
          <w:u w:val="single"/>
        </w:rPr>
        <w:t xml:space="preserve"> </w:t>
      </w:r>
    </w:p>
    <w:p w:rsidR="00E56385" w:rsidRPr="00F635C6" w:rsidRDefault="00E56385" w:rsidP="00BD0F78">
      <w:pPr>
        <w:tabs>
          <w:tab w:val="left" w:pos="567"/>
          <w:tab w:val="left" w:pos="1134"/>
          <w:tab w:val="left" w:pos="1702"/>
          <w:tab w:val="left" w:pos="2269"/>
        </w:tabs>
        <w:ind w:right="-192"/>
        <w:rPr>
          <w:u w:val="single"/>
        </w:rPr>
      </w:pPr>
    </w:p>
    <w:p w:rsidR="00F75D8E" w:rsidRPr="00F635C6" w:rsidRDefault="00075077" w:rsidP="00DE00F9">
      <w:pPr>
        <w:pStyle w:val="PargrafodaLista"/>
        <w:numPr>
          <w:ilvl w:val="1"/>
          <w:numId w:val="3"/>
        </w:numPr>
        <w:spacing w:before="120" w:after="120" w:line="276" w:lineRule="auto"/>
        <w:rPr>
          <w:color w:val="000000"/>
        </w:rPr>
      </w:pPr>
      <w:r w:rsidRPr="00F635C6">
        <w:rPr>
          <w:color w:val="000000"/>
        </w:rPr>
        <w:t xml:space="preserve">Os recursos </w:t>
      </w:r>
      <w:r w:rsidR="00F75D8E" w:rsidRPr="00F635C6">
        <w:rPr>
          <w:color w:val="000000"/>
        </w:rPr>
        <w:t xml:space="preserve">para atender a </w:t>
      </w:r>
      <w:r w:rsidR="00D32395" w:rsidRPr="00F635C6">
        <w:rPr>
          <w:color w:val="000000"/>
        </w:rPr>
        <w:t>presente despesa</w:t>
      </w:r>
      <w:r w:rsidR="00F75D8E" w:rsidRPr="00F635C6">
        <w:rPr>
          <w:color w:val="000000"/>
        </w:rPr>
        <w:t xml:space="preserve"> estão programadas em dotação orçamentária própria, prevista no orçamento da União para o </w:t>
      </w:r>
      <w:r w:rsidR="00F75D8E" w:rsidRPr="00F635C6">
        <w:t xml:space="preserve">exercício de 2015, na classificação </w:t>
      </w:r>
      <w:r w:rsidR="00F75D8E" w:rsidRPr="00F635C6">
        <w:rPr>
          <w:color w:val="000000"/>
        </w:rPr>
        <w:t>abaixo:</w:t>
      </w:r>
    </w:p>
    <w:p w:rsidR="00F75D8E" w:rsidRPr="00F635C6" w:rsidRDefault="00F75D8E" w:rsidP="00F75D8E">
      <w:pPr>
        <w:spacing w:before="120" w:after="120" w:line="276" w:lineRule="auto"/>
        <w:ind w:left="1134"/>
        <w:rPr>
          <w:color w:val="FF0000"/>
          <w:lang w:eastAsia="en-US"/>
        </w:rPr>
      </w:pPr>
      <w:r w:rsidRPr="00F635C6">
        <w:rPr>
          <w:color w:val="FF0000"/>
          <w:lang w:eastAsia="en-US"/>
        </w:rPr>
        <w:t xml:space="preserve">Gestão/Unidade:  </w:t>
      </w:r>
    </w:p>
    <w:p w:rsidR="00F75D8E" w:rsidRPr="00F635C6" w:rsidRDefault="00F75D8E" w:rsidP="00F75D8E">
      <w:pPr>
        <w:spacing w:before="120" w:after="120" w:line="276" w:lineRule="auto"/>
        <w:ind w:left="1134"/>
        <w:rPr>
          <w:color w:val="FF0000"/>
          <w:lang w:eastAsia="en-US"/>
        </w:rPr>
      </w:pPr>
      <w:r w:rsidRPr="00F635C6">
        <w:rPr>
          <w:color w:val="FF0000"/>
          <w:lang w:eastAsia="en-US"/>
        </w:rPr>
        <w:t xml:space="preserve">Fonte: </w:t>
      </w:r>
    </w:p>
    <w:p w:rsidR="00F75D8E" w:rsidRPr="00F635C6" w:rsidRDefault="00F75D8E" w:rsidP="00F75D8E">
      <w:pPr>
        <w:spacing w:before="120" w:after="120" w:line="276" w:lineRule="auto"/>
        <w:ind w:left="1134"/>
        <w:rPr>
          <w:color w:val="FF0000"/>
          <w:lang w:eastAsia="en-US"/>
        </w:rPr>
      </w:pPr>
      <w:r w:rsidRPr="00F635C6">
        <w:rPr>
          <w:color w:val="FF0000"/>
          <w:lang w:eastAsia="en-US"/>
        </w:rPr>
        <w:t xml:space="preserve">Programa de Trabalho:  </w:t>
      </w:r>
    </w:p>
    <w:p w:rsidR="00F75D8E" w:rsidRPr="00F635C6" w:rsidRDefault="00F75D8E" w:rsidP="00F75D8E">
      <w:pPr>
        <w:spacing w:before="120" w:after="120" w:line="276" w:lineRule="auto"/>
        <w:ind w:left="1134"/>
        <w:rPr>
          <w:color w:val="FF0000"/>
          <w:lang w:eastAsia="en-US"/>
        </w:rPr>
      </w:pPr>
      <w:r w:rsidRPr="00F635C6">
        <w:rPr>
          <w:color w:val="FF0000"/>
          <w:lang w:eastAsia="en-US"/>
        </w:rPr>
        <w:t xml:space="preserve">Elemento de Despesa:  </w:t>
      </w:r>
    </w:p>
    <w:p w:rsidR="00D32395" w:rsidRPr="00F635C6" w:rsidRDefault="00F75D8E" w:rsidP="00F75D8E">
      <w:pPr>
        <w:tabs>
          <w:tab w:val="left" w:pos="2700"/>
        </w:tabs>
        <w:spacing w:before="120" w:after="120" w:line="276" w:lineRule="auto"/>
        <w:ind w:left="1134"/>
        <w:rPr>
          <w:color w:val="FF0000"/>
          <w:lang w:eastAsia="en-US"/>
        </w:rPr>
      </w:pPr>
      <w:r w:rsidRPr="00F635C6">
        <w:rPr>
          <w:color w:val="FF0000"/>
          <w:lang w:eastAsia="en-US"/>
        </w:rPr>
        <w:t>PI:</w:t>
      </w:r>
    </w:p>
    <w:p w:rsidR="00F75D8E" w:rsidRPr="00F635C6" w:rsidRDefault="00D32395" w:rsidP="00F75D8E">
      <w:pPr>
        <w:tabs>
          <w:tab w:val="left" w:pos="2700"/>
        </w:tabs>
        <w:spacing w:before="120" w:after="120" w:line="276" w:lineRule="auto"/>
        <w:ind w:left="1134"/>
        <w:rPr>
          <w:color w:val="FF0000"/>
          <w:lang w:eastAsia="en-US"/>
        </w:rPr>
      </w:pPr>
      <w:r w:rsidRPr="00F635C6">
        <w:rPr>
          <w:color w:val="FF0000"/>
          <w:lang w:eastAsia="en-US"/>
        </w:rPr>
        <w:t>Nota de Empenho:</w:t>
      </w:r>
      <w:r w:rsidR="00F75D8E" w:rsidRPr="00F635C6">
        <w:rPr>
          <w:color w:val="FF0000"/>
          <w:lang w:eastAsia="en-US"/>
        </w:rPr>
        <w:tab/>
      </w:r>
    </w:p>
    <w:p w:rsidR="00251D3E" w:rsidRPr="00F635C6" w:rsidRDefault="00251D3E" w:rsidP="00BD0F78">
      <w:pPr>
        <w:tabs>
          <w:tab w:val="left" w:pos="567"/>
          <w:tab w:val="left" w:pos="1134"/>
          <w:tab w:val="left" w:pos="1702"/>
          <w:tab w:val="left" w:pos="2269"/>
        </w:tabs>
        <w:ind w:right="-192"/>
      </w:pPr>
    </w:p>
    <w:p w:rsidR="007725B1" w:rsidRPr="00F635C6" w:rsidRDefault="00BF1995" w:rsidP="007725B1">
      <w:pPr>
        <w:tabs>
          <w:tab w:val="left" w:pos="567"/>
          <w:tab w:val="left" w:pos="1134"/>
          <w:tab w:val="left" w:pos="1702"/>
          <w:tab w:val="left" w:pos="2269"/>
        </w:tabs>
      </w:pPr>
      <w:r w:rsidRPr="00F635C6">
        <w:rPr>
          <w:b/>
          <w:u w:val="single"/>
        </w:rPr>
        <w:t xml:space="preserve">CLÁUSULA </w:t>
      </w:r>
      <w:r w:rsidR="00B142B9" w:rsidRPr="00F635C6">
        <w:rPr>
          <w:b/>
          <w:u w:val="single"/>
        </w:rPr>
        <w:t>TERCEIRA</w:t>
      </w:r>
      <w:r w:rsidRPr="00F635C6">
        <w:rPr>
          <w:b/>
          <w:u w:val="single"/>
        </w:rPr>
        <w:t xml:space="preserve"> – </w:t>
      </w:r>
      <w:r w:rsidR="00BD1936" w:rsidRPr="00F635C6">
        <w:rPr>
          <w:b/>
          <w:u w:val="single"/>
        </w:rPr>
        <w:t>DAS OBRIGAÇÕES DA CONTRATADA</w:t>
      </w:r>
      <w:r w:rsidR="006E52FD" w:rsidRPr="00F635C6">
        <w:rPr>
          <w:b/>
          <w:u w:val="single"/>
        </w:rPr>
        <w:t xml:space="preserve"> – </w:t>
      </w:r>
    </w:p>
    <w:p w:rsidR="000407FD" w:rsidRPr="00F635C6" w:rsidRDefault="007725B1" w:rsidP="00DE00F9">
      <w:pPr>
        <w:pStyle w:val="PargrafodaLista"/>
        <w:numPr>
          <w:ilvl w:val="1"/>
          <w:numId w:val="6"/>
        </w:numPr>
      </w:pPr>
      <w:r>
        <w:t>As obrigações da CONTRATADA são aquelas previstas no Termo de Referência.</w:t>
      </w:r>
    </w:p>
    <w:p w:rsidR="001C4ECD" w:rsidRPr="00F635C6" w:rsidRDefault="001C4ECD" w:rsidP="00BD0F78">
      <w:pPr>
        <w:rPr>
          <w:b/>
        </w:rPr>
      </w:pPr>
    </w:p>
    <w:p w:rsidR="007725B1" w:rsidRPr="00F635C6" w:rsidRDefault="00BF1995" w:rsidP="007725B1">
      <w:pPr>
        <w:rPr>
          <w:b/>
        </w:rPr>
      </w:pPr>
      <w:r w:rsidRPr="00F635C6">
        <w:rPr>
          <w:b/>
          <w:u w:val="single"/>
        </w:rPr>
        <w:t xml:space="preserve">CLÁUSULA </w:t>
      </w:r>
      <w:r w:rsidR="00B142B9" w:rsidRPr="00F635C6">
        <w:rPr>
          <w:b/>
          <w:u w:val="single"/>
        </w:rPr>
        <w:t>QUARTA</w:t>
      </w:r>
      <w:r w:rsidRPr="00F635C6">
        <w:rPr>
          <w:b/>
          <w:u w:val="single"/>
        </w:rPr>
        <w:t xml:space="preserve"> – </w:t>
      </w:r>
      <w:r w:rsidR="00BD1936" w:rsidRPr="00F635C6">
        <w:rPr>
          <w:b/>
          <w:u w:val="single"/>
        </w:rPr>
        <w:t>DAS OBRIGAÇÕES DA CONTRATANTE</w:t>
      </w:r>
      <w:r w:rsidR="000407FD" w:rsidRPr="00F635C6">
        <w:rPr>
          <w:b/>
          <w:u w:val="single"/>
        </w:rPr>
        <w:t xml:space="preserve"> - </w:t>
      </w:r>
    </w:p>
    <w:p w:rsidR="001A46F4" w:rsidRPr="00F635C6" w:rsidRDefault="007725B1" w:rsidP="007725B1">
      <w:pPr>
        <w:pStyle w:val="PargrafodaLista"/>
        <w:numPr>
          <w:ilvl w:val="1"/>
          <w:numId w:val="12"/>
        </w:numPr>
        <w:ind w:firstLine="66"/>
        <w:rPr>
          <w:b/>
        </w:rPr>
      </w:pPr>
      <w:r>
        <w:t>As obrigações da CONTRATANTE são aquelas previstas no Termo de Referência.</w:t>
      </w:r>
    </w:p>
    <w:p w:rsidR="00BD5E51" w:rsidRPr="00F635C6" w:rsidRDefault="00BD5E51" w:rsidP="001962F3">
      <w:pPr>
        <w:pStyle w:val="Item"/>
        <w:spacing w:before="0"/>
        <w:rPr>
          <w:rFonts w:ascii="Times New Roman" w:hAnsi="Times New Roman"/>
          <w:szCs w:val="24"/>
          <w:u w:val="single"/>
        </w:rPr>
      </w:pPr>
    </w:p>
    <w:p w:rsidR="007175CE" w:rsidRPr="00F635C6" w:rsidRDefault="00C57C0B" w:rsidP="001962F3">
      <w:pPr>
        <w:pStyle w:val="Item"/>
        <w:spacing w:before="0"/>
        <w:rPr>
          <w:rFonts w:ascii="Times New Roman" w:hAnsi="Times New Roman"/>
          <w:szCs w:val="24"/>
          <w:u w:val="single"/>
        </w:rPr>
      </w:pPr>
      <w:r w:rsidRPr="00F635C6">
        <w:rPr>
          <w:rFonts w:ascii="Times New Roman" w:hAnsi="Times New Roman"/>
          <w:szCs w:val="24"/>
          <w:u w:val="single"/>
        </w:rPr>
        <w:t xml:space="preserve">CLAUSULA </w:t>
      </w:r>
      <w:r w:rsidR="00BD5E51" w:rsidRPr="00F635C6">
        <w:rPr>
          <w:rFonts w:ascii="Times New Roman" w:hAnsi="Times New Roman"/>
          <w:szCs w:val="24"/>
          <w:u w:val="single"/>
        </w:rPr>
        <w:t>QUINTA</w:t>
      </w:r>
      <w:r w:rsidR="007175CE" w:rsidRPr="00F635C6">
        <w:rPr>
          <w:rFonts w:ascii="Times New Roman" w:hAnsi="Times New Roman"/>
          <w:szCs w:val="24"/>
          <w:u w:val="single"/>
        </w:rPr>
        <w:t>- DA SUBCONTRATAÇÃO</w:t>
      </w:r>
    </w:p>
    <w:p w:rsidR="009D37F4" w:rsidRPr="00F635C6" w:rsidRDefault="009D37F4" w:rsidP="00BD0F78">
      <w:pPr>
        <w:spacing w:before="120" w:after="120"/>
        <w:rPr>
          <w:color w:val="000000"/>
        </w:rPr>
      </w:pPr>
    </w:p>
    <w:p w:rsidR="007175CE" w:rsidRPr="00F635C6" w:rsidRDefault="00BD5E51" w:rsidP="00A302A3">
      <w:pPr>
        <w:spacing w:before="120" w:after="120"/>
        <w:rPr>
          <w:color w:val="000000"/>
        </w:rPr>
      </w:pPr>
      <w:r w:rsidRPr="00F635C6">
        <w:rPr>
          <w:color w:val="000000"/>
        </w:rPr>
        <w:t>5</w:t>
      </w:r>
      <w:r w:rsidR="00733069" w:rsidRPr="00F635C6">
        <w:rPr>
          <w:color w:val="000000"/>
        </w:rPr>
        <w:t xml:space="preserve">.1 </w:t>
      </w:r>
      <w:r w:rsidR="007175CE" w:rsidRPr="00F635C6">
        <w:rPr>
          <w:color w:val="000000"/>
        </w:rPr>
        <w:t xml:space="preserve">Não </w:t>
      </w:r>
      <w:proofErr w:type="gramStart"/>
      <w:r w:rsidR="007175CE" w:rsidRPr="00F635C6">
        <w:rPr>
          <w:color w:val="000000"/>
        </w:rPr>
        <w:t>será</w:t>
      </w:r>
      <w:proofErr w:type="gramEnd"/>
      <w:r w:rsidR="007175CE" w:rsidRPr="00F635C6">
        <w:rPr>
          <w:color w:val="000000"/>
        </w:rPr>
        <w:t xml:space="preserve"> admitida a subcontratação do objeto deste contrato.</w:t>
      </w:r>
    </w:p>
    <w:p w:rsidR="00240E25" w:rsidRDefault="00240E25" w:rsidP="001962F3">
      <w:pPr>
        <w:rPr>
          <w:b/>
          <w:u w:val="single"/>
        </w:rPr>
      </w:pPr>
    </w:p>
    <w:p w:rsidR="007725B1" w:rsidRDefault="007725B1" w:rsidP="001962F3">
      <w:pPr>
        <w:rPr>
          <w:b/>
          <w:u w:val="single"/>
        </w:rPr>
      </w:pPr>
    </w:p>
    <w:p w:rsidR="007725B1" w:rsidRPr="00F635C6" w:rsidRDefault="007725B1" w:rsidP="001962F3">
      <w:pPr>
        <w:rPr>
          <w:b/>
          <w:u w:val="single"/>
        </w:rPr>
      </w:pPr>
    </w:p>
    <w:p w:rsidR="00BF1995" w:rsidRPr="00F635C6" w:rsidRDefault="00BF1995" w:rsidP="001962F3">
      <w:pPr>
        <w:rPr>
          <w:b/>
          <w:u w:val="single"/>
        </w:rPr>
      </w:pPr>
      <w:r w:rsidRPr="00F635C6">
        <w:rPr>
          <w:b/>
          <w:u w:val="single"/>
        </w:rPr>
        <w:lastRenderedPageBreak/>
        <w:t xml:space="preserve">CLÁUSULA </w:t>
      </w:r>
      <w:r w:rsidR="00BD5E51" w:rsidRPr="00F635C6">
        <w:rPr>
          <w:b/>
          <w:u w:val="single"/>
        </w:rPr>
        <w:t xml:space="preserve">SEXTA </w:t>
      </w:r>
      <w:r w:rsidRPr="00F635C6">
        <w:rPr>
          <w:b/>
          <w:u w:val="single"/>
        </w:rPr>
        <w:t xml:space="preserve">– </w:t>
      </w:r>
      <w:r w:rsidR="00A6721A">
        <w:rPr>
          <w:b/>
          <w:u w:val="single"/>
        </w:rPr>
        <w:t>DO PRAZO E LOCAL DE ENTREGA</w:t>
      </w:r>
      <w:r w:rsidR="00402E56" w:rsidRPr="00F635C6">
        <w:rPr>
          <w:b/>
          <w:u w:val="single"/>
        </w:rPr>
        <w:t xml:space="preserve"> </w:t>
      </w:r>
    </w:p>
    <w:p w:rsidR="005B1244" w:rsidRPr="00F635C6" w:rsidRDefault="005B1244" w:rsidP="00BD0F78">
      <w:pPr>
        <w:tabs>
          <w:tab w:val="left" w:pos="567"/>
          <w:tab w:val="left" w:pos="1134"/>
          <w:tab w:val="left" w:pos="1702"/>
          <w:tab w:val="left" w:pos="2269"/>
        </w:tabs>
        <w:rPr>
          <w:b/>
        </w:rPr>
      </w:pPr>
    </w:p>
    <w:p w:rsidR="00BC129B" w:rsidRPr="00A6721A" w:rsidRDefault="00BD5E51" w:rsidP="00686CA9">
      <w:pPr>
        <w:pStyle w:val="TRTpicoNvel2"/>
      </w:pPr>
      <w:r w:rsidRPr="00A6721A">
        <w:t>6.</w:t>
      </w:r>
      <w:r w:rsidR="00080863" w:rsidRPr="00A6721A">
        <w:t xml:space="preserve"> 1 – </w:t>
      </w:r>
      <w:r w:rsidR="00A6721A" w:rsidRPr="00A6721A">
        <w:t xml:space="preserve">O prazo de entrega dos bens será de, no máximo, 120 (cento e vinte) dias, contados a partir da assinatura do instrumento de contrato, em remessa única, no seguinte endereço: Divisão de Serviços Gerais/COAD/DLOG/DPF, localizado no Setor de Áreas Isoladas Sul, quadra 07, Setor Policial Sul, Brasília/DF, de segunda à sexta-feira, no horário das </w:t>
      </w:r>
      <w:r w:rsidR="00A6721A" w:rsidRPr="00A6721A">
        <w:rPr>
          <w:bCs/>
        </w:rPr>
        <w:t>09h</w:t>
      </w:r>
      <w:r w:rsidR="00A6721A" w:rsidRPr="00A6721A">
        <w:t xml:space="preserve"> às 17h, sendo obrigatório o agendamento prévio feito 72 horas da entrega, por intermédio dos telefones (61) 2024.9196 e (61) 2024.9200;</w:t>
      </w:r>
    </w:p>
    <w:p w:rsidR="00284922" w:rsidRDefault="00A6721A" w:rsidP="00686CA9">
      <w:pPr>
        <w:pStyle w:val="TRTpicoNvel3"/>
      </w:pPr>
      <w:r>
        <w:t>6.2</w:t>
      </w:r>
      <w:r>
        <w:tab/>
        <w:t xml:space="preserve">Não </w:t>
      </w:r>
      <w:proofErr w:type="spellStart"/>
      <w:r>
        <w:t>sera</w:t>
      </w:r>
      <w:proofErr w:type="spellEnd"/>
      <w:r>
        <w:t xml:space="preserve"> permitida </w:t>
      </w:r>
      <w:proofErr w:type="gramStart"/>
      <w:r>
        <w:t>a</w:t>
      </w:r>
      <w:proofErr w:type="gramEnd"/>
      <w:r>
        <w:t xml:space="preserve"> prorrogação de prazo, devendo a CONTRATADA observar rigorosamente os prazos estipulados acima, salvo em caso de força maior, devidamente comprovada e conforme aceite da CONTRATANTE;</w:t>
      </w:r>
    </w:p>
    <w:p w:rsidR="00A6721A" w:rsidRDefault="00A6721A" w:rsidP="00686CA9">
      <w:pPr>
        <w:pStyle w:val="TRTpicoNvel3"/>
      </w:pPr>
      <w:r>
        <w:t>6.3</w:t>
      </w:r>
      <w:r>
        <w:tab/>
        <w:t>Caso a CONTRATADA não cumpra o prazo estipulado, injustificadamente, sofrerá as sanções previstas na Lei nº 8.666/1993, sem prejuízo das estabelecidas no Termo de Referencia.</w:t>
      </w:r>
    </w:p>
    <w:p w:rsidR="00A6721A" w:rsidRDefault="00A6721A" w:rsidP="00686CA9">
      <w:pPr>
        <w:pStyle w:val="TRTpicoNvel3"/>
      </w:pPr>
      <w:r>
        <w:t>6.4</w:t>
      </w:r>
      <w:r>
        <w:tab/>
        <w:t>Os bens deverão ser novos, de primeiro uso, com ano de fabricação da data da entrega, entregues em perfeitas condições de uso e funcionamento, conforme proposta apresentada e especificações técnicas exigidas</w:t>
      </w:r>
    </w:p>
    <w:p w:rsidR="00A6721A" w:rsidRPr="00F635C6" w:rsidRDefault="00A6721A" w:rsidP="00686CA9">
      <w:pPr>
        <w:pStyle w:val="TRTpicoNvel3"/>
      </w:pPr>
    </w:p>
    <w:p w:rsidR="00ED10EC" w:rsidRPr="00F635C6" w:rsidRDefault="00BC129B" w:rsidP="00ED10EC">
      <w:pPr>
        <w:tabs>
          <w:tab w:val="left" w:pos="567"/>
          <w:tab w:val="left" w:pos="1134"/>
          <w:tab w:val="left" w:pos="1702"/>
          <w:tab w:val="left" w:pos="2269"/>
        </w:tabs>
        <w:rPr>
          <w:b/>
          <w:u w:val="single"/>
        </w:rPr>
      </w:pPr>
      <w:r w:rsidRPr="00F635C6">
        <w:rPr>
          <w:b/>
          <w:u w:val="single"/>
        </w:rPr>
        <w:t xml:space="preserve">CLÁUSULA SÉTIMA – </w:t>
      </w:r>
      <w:r w:rsidR="007725B1">
        <w:rPr>
          <w:b/>
          <w:u w:val="single"/>
        </w:rPr>
        <w:t xml:space="preserve">DO REAJUSTE E </w:t>
      </w:r>
      <w:r w:rsidRPr="00F635C6">
        <w:rPr>
          <w:b/>
          <w:u w:val="single"/>
        </w:rPr>
        <w:t>DAS ALTERAÇÕES</w:t>
      </w:r>
    </w:p>
    <w:p w:rsidR="00BC129B" w:rsidRPr="00F635C6" w:rsidRDefault="00BC129B" w:rsidP="00ED10EC">
      <w:pPr>
        <w:tabs>
          <w:tab w:val="left" w:pos="567"/>
          <w:tab w:val="left" w:pos="1134"/>
          <w:tab w:val="left" w:pos="1702"/>
          <w:tab w:val="left" w:pos="2269"/>
        </w:tabs>
        <w:rPr>
          <w:b/>
        </w:rPr>
      </w:pPr>
    </w:p>
    <w:p w:rsidR="007725B1" w:rsidRDefault="00284922" w:rsidP="00ED10EC">
      <w:pPr>
        <w:tabs>
          <w:tab w:val="left" w:pos="567"/>
          <w:tab w:val="left" w:pos="1134"/>
          <w:tab w:val="left" w:pos="1702"/>
          <w:tab w:val="left" w:pos="2269"/>
        </w:tabs>
      </w:pPr>
      <w:r w:rsidRPr="00F635C6">
        <w:t xml:space="preserve">7.1 </w:t>
      </w:r>
      <w:r w:rsidR="007725B1">
        <w:t xml:space="preserve">O </w:t>
      </w:r>
      <w:r w:rsidR="00A6721A">
        <w:t>preço contratado</w:t>
      </w:r>
      <w:r w:rsidR="007725B1">
        <w:t xml:space="preserve"> é fixo e irreajustável</w:t>
      </w:r>
    </w:p>
    <w:p w:rsidR="007725B1" w:rsidRDefault="007725B1" w:rsidP="00ED10EC">
      <w:pPr>
        <w:tabs>
          <w:tab w:val="left" w:pos="567"/>
          <w:tab w:val="left" w:pos="1134"/>
          <w:tab w:val="left" w:pos="1702"/>
          <w:tab w:val="left" w:pos="2269"/>
        </w:tabs>
      </w:pPr>
    </w:p>
    <w:p w:rsidR="00BC129B" w:rsidRPr="00F635C6" w:rsidRDefault="007725B1" w:rsidP="00ED10EC">
      <w:pPr>
        <w:tabs>
          <w:tab w:val="left" w:pos="567"/>
          <w:tab w:val="left" w:pos="1134"/>
          <w:tab w:val="left" w:pos="1702"/>
          <w:tab w:val="left" w:pos="2269"/>
        </w:tabs>
      </w:pPr>
      <w:r>
        <w:t>7.2</w:t>
      </w:r>
      <w:r>
        <w:tab/>
      </w:r>
      <w:r w:rsidR="00BC129B" w:rsidRPr="00F635C6">
        <w:t>Eventuais alterações contratuais reger-se-ão pela disciplina do art. 65 da Lei nº 8.666 de 1993.</w:t>
      </w:r>
    </w:p>
    <w:p w:rsidR="00BC129B" w:rsidRPr="00F635C6" w:rsidRDefault="00BC129B" w:rsidP="00ED10EC">
      <w:pPr>
        <w:tabs>
          <w:tab w:val="left" w:pos="567"/>
          <w:tab w:val="left" w:pos="1134"/>
          <w:tab w:val="left" w:pos="1702"/>
          <w:tab w:val="left" w:pos="2269"/>
        </w:tabs>
      </w:pPr>
    </w:p>
    <w:p w:rsidR="00BC129B" w:rsidRPr="00F635C6" w:rsidRDefault="007725B1" w:rsidP="00ED10EC">
      <w:pPr>
        <w:tabs>
          <w:tab w:val="left" w:pos="567"/>
          <w:tab w:val="left" w:pos="1134"/>
          <w:tab w:val="left" w:pos="1702"/>
          <w:tab w:val="left" w:pos="2269"/>
        </w:tabs>
      </w:pPr>
      <w:r>
        <w:t>7.3</w:t>
      </w:r>
      <w:r w:rsidR="00284922" w:rsidRPr="00F635C6">
        <w:t xml:space="preserve"> </w:t>
      </w:r>
      <w:r w:rsidR="00BC129B" w:rsidRPr="00F635C6">
        <w:t>A CONTRATADA é obrigada a aceitar, nas mesmas condições contratuais, os acréscimos ou supressões que se fizerem necessários, até o limite de 25% (vinte e cinco por cento) do valor inicial atualizado do contrato.</w:t>
      </w:r>
    </w:p>
    <w:p w:rsidR="00BC129B" w:rsidRPr="00F635C6" w:rsidRDefault="00BC129B" w:rsidP="00ED10EC">
      <w:pPr>
        <w:tabs>
          <w:tab w:val="left" w:pos="567"/>
          <w:tab w:val="left" w:pos="1134"/>
          <w:tab w:val="left" w:pos="1702"/>
          <w:tab w:val="left" w:pos="2269"/>
        </w:tabs>
      </w:pPr>
    </w:p>
    <w:p w:rsidR="00F00646" w:rsidRPr="00F635C6" w:rsidRDefault="00284922" w:rsidP="00ED10EC">
      <w:pPr>
        <w:tabs>
          <w:tab w:val="left" w:pos="567"/>
          <w:tab w:val="left" w:pos="1134"/>
          <w:tab w:val="left" w:pos="1702"/>
          <w:tab w:val="left" w:pos="2269"/>
        </w:tabs>
      </w:pPr>
      <w:r w:rsidRPr="00F635C6">
        <w:t xml:space="preserve">7.4 </w:t>
      </w:r>
      <w:r w:rsidR="00F00646" w:rsidRPr="00F635C6">
        <w:t xml:space="preserve">As supressões </w:t>
      </w:r>
      <w:proofErr w:type="gramStart"/>
      <w:r w:rsidR="00F00646" w:rsidRPr="00F635C6">
        <w:t>resultantes de acordo celebrado</w:t>
      </w:r>
      <w:proofErr w:type="gramEnd"/>
      <w:r w:rsidR="00F00646" w:rsidRPr="00F635C6">
        <w:t xml:space="preserve"> entre as contratantes poderão exceder o limite de 25% (vinte e cinco por cento) do valor inicial atualizado do contrato.</w:t>
      </w:r>
    </w:p>
    <w:p w:rsidR="001838EB" w:rsidRDefault="001838EB" w:rsidP="00ED10EC">
      <w:pPr>
        <w:tabs>
          <w:tab w:val="left" w:pos="567"/>
          <w:tab w:val="left" w:pos="1134"/>
          <w:tab w:val="left" w:pos="1702"/>
          <w:tab w:val="left" w:pos="2269"/>
        </w:tabs>
        <w:rPr>
          <w:b/>
        </w:rPr>
      </w:pPr>
    </w:p>
    <w:p w:rsidR="00881C67" w:rsidRPr="00F635C6" w:rsidRDefault="00881C67" w:rsidP="00ED10EC">
      <w:pPr>
        <w:tabs>
          <w:tab w:val="left" w:pos="567"/>
          <w:tab w:val="left" w:pos="1134"/>
          <w:tab w:val="left" w:pos="1702"/>
          <w:tab w:val="left" w:pos="2269"/>
        </w:tabs>
        <w:rPr>
          <w:b/>
        </w:rPr>
      </w:pPr>
    </w:p>
    <w:p w:rsidR="00BF1995" w:rsidRPr="00F635C6" w:rsidRDefault="00BF1995" w:rsidP="001962F3">
      <w:pPr>
        <w:tabs>
          <w:tab w:val="left" w:pos="567"/>
          <w:tab w:val="left" w:pos="1134"/>
          <w:tab w:val="left" w:pos="1702"/>
          <w:tab w:val="left" w:pos="2269"/>
        </w:tabs>
        <w:rPr>
          <w:b/>
          <w:u w:val="single"/>
        </w:rPr>
      </w:pPr>
      <w:r w:rsidRPr="00F635C6">
        <w:rPr>
          <w:b/>
          <w:u w:val="single"/>
        </w:rPr>
        <w:t xml:space="preserve">CLÁUSULA </w:t>
      </w:r>
      <w:r w:rsidR="000A1DDA" w:rsidRPr="00F635C6">
        <w:rPr>
          <w:b/>
          <w:u w:val="single"/>
        </w:rPr>
        <w:t>OITAVA</w:t>
      </w:r>
      <w:r w:rsidRPr="00F635C6">
        <w:rPr>
          <w:b/>
          <w:u w:val="single"/>
        </w:rPr>
        <w:t xml:space="preserve"> – </w:t>
      </w:r>
      <w:r w:rsidR="00BD1936" w:rsidRPr="00F635C6">
        <w:rPr>
          <w:b/>
          <w:u w:val="single"/>
        </w:rPr>
        <w:t>DO PAGAMENTO</w:t>
      </w:r>
    </w:p>
    <w:p w:rsidR="006D7B0C" w:rsidRPr="00F635C6" w:rsidRDefault="006D7B0C" w:rsidP="00BD0F78">
      <w:pPr>
        <w:tabs>
          <w:tab w:val="left" w:pos="567"/>
          <w:tab w:val="left" w:pos="1134"/>
          <w:tab w:val="left" w:pos="1702"/>
          <w:tab w:val="left" w:pos="2269"/>
        </w:tabs>
        <w:rPr>
          <w:b/>
        </w:rPr>
      </w:pPr>
    </w:p>
    <w:p w:rsidR="00ED10EC" w:rsidRPr="00F635C6" w:rsidRDefault="007725B1" w:rsidP="00686CA9">
      <w:pPr>
        <w:pStyle w:val="TRTpicoNvel2"/>
      </w:pPr>
      <w:r>
        <w:t>8.1</w:t>
      </w:r>
      <w:r>
        <w:tab/>
      </w:r>
      <w:r w:rsidR="00080863" w:rsidRPr="00F635C6">
        <w:t xml:space="preserve">O pagamento será realizado de acordo com as diretrizes da Política Monetária e do Comércio Exterior, após apresentação das faturas, considerando-se especialmente o atendimento ao disposto pelo caput e §3º do art. 42 da Lei nº 8.666, de </w:t>
      </w:r>
      <w:smartTag w:uri="urn:schemas-microsoft-com:office:smarttags" w:element="metricconverter">
        <w:smartTagPr>
          <w:attr w:name="ProductID" w:val="1993, a"/>
        </w:smartTagPr>
        <w:r w:rsidR="00080863" w:rsidRPr="00F635C6">
          <w:t>1993, a</w:t>
        </w:r>
      </w:smartTag>
      <w:r w:rsidR="00080863" w:rsidRPr="00F635C6">
        <w:t xml:space="preserve"> Lei nº 4.320, de </w:t>
      </w:r>
      <w:smartTag w:uri="urn:schemas-microsoft-com:office:smarttags" w:element="metricconverter">
        <w:smartTagPr>
          <w:attr w:name="ProductID" w:val="1964, a"/>
        </w:smartTagPr>
        <w:r w:rsidR="00080863" w:rsidRPr="00F635C6">
          <w:t>1964, a</w:t>
        </w:r>
      </w:smartTag>
      <w:r w:rsidR="00080863" w:rsidRPr="00F635C6">
        <w:t xml:space="preserve"> Lei nº 10.192, de 2001, c/c Decreto-Lei nº 857, de 1969</w:t>
      </w:r>
      <w:r w:rsidR="00ED10EC" w:rsidRPr="00F635C6">
        <w:t>;</w:t>
      </w:r>
    </w:p>
    <w:p w:rsidR="00080863" w:rsidRPr="00F635C6" w:rsidRDefault="00080863" w:rsidP="00F635C6">
      <w:pPr>
        <w:pStyle w:val="101a109"/>
        <w:spacing w:after="120" w:line="276" w:lineRule="auto"/>
        <w:rPr>
          <w:szCs w:val="24"/>
        </w:rPr>
      </w:pPr>
      <w:r w:rsidRPr="00F635C6">
        <w:rPr>
          <w:color w:val="000000"/>
          <w:szCs w:val="24"/>
        </w:rPr>
        <w:t>8.2</w:t>
      </w:r>
      <w:r w:rsidRPr="00F635C6">
        <w:rPr>
          <w:color w:val="000000"/>
          <w:szCs w:val="24"/>
        </w:rPr>
        <w:tab/>
        <w:t xml:space="preserve">PARA O CASO DE PROPOSTA DE PREÇOS EM MOEDA ESTRANGEIRA (Dólar Americano ou Euro), o pagamento será efetuado por meio de Carta de Crédito Internacional, irrevogável e intransferível, emitida pelo Banco do Brasil S/A em favor da empresa contratada e garantida por banco de primeira linha </w:t>
      </w:r>
      <w:r w:rsidRPr="00F635C6">
        <w:rPr>
          <w:color w:val="000000"/>
          <w:szCs w:val="24"/>
        </w:rPr>
        <w:lastRenderedPageBreak/>
        <w:t>indicado pelo licitante, nos termos da legislação em vigor, cuja validade corresponderá ao prazo de entrega do objeto licitado e sua liberação para pagamento ocorrerá mediante comunicação a ser feita ao emissor, após a emissão do Termo de Recebimento Definitivo pelo DPF,</w:t>
      </w:r>
      <w:r w:rsidRPr="00F635C6">
        <w:rPr>
          <w:szCs w:val="24"/>
        </w:rPr>
        <w:t xml:space="preserve"> e, apresentação dos seguintes documentos listados abaixo no momento da assinatura do contrato:</w:t>
      </w:r>
    </w:p>
    <w:p w:rsidR="00080863" w:rsidRPr="00F635C6" w:rsidRDefault="00080863" w:rsidP="00080863">
      <w:pPr>
        <w:pStyle w:val="101a109"/>
        <w:spacing w:after="120" w:line="276" w:lineRule="auto"/>
        <w:ind w:left="567"/>
        <w:rPr>
          <w:szCs w:val="24"/>
        </w:rPr>
      </w:pPr>
      <w:r w:rsidRPr="00F635C6">
        <w:rPr>
          <w:b/>
          <w:szCs w:val="24"/>
        </w:rPr>
        <w:t>8.2.1. Ofício de solicitação de abertura de Carta de Crédito;</w:t>
      </w:r>
    </w:p>
    <w:p w:rsidR="00080863" w:rsidRPr="00F635C6" w:rsidRDefault="00080863" w:rsidP="00DE00F9">
      <w:pPr>
        <w:pStyle w:val="101a109"/>
        <w:numPr>
          <w:ilvl w:val="2"/>
          <w:numId w:val="13"/>
        </w:numPr>
        <w:spacing w:after="120" w:line="276" w:lineRule="auto"/>
        <w:rPr>
          <w:szCs w:val="24"/>
        </w:rPr>
      </w:pPr>
      <w:proofErr w:type="spellStart"/>
      <w:r w:rsidRPr="00F635C6">
        <w:rPr>
          <w:b/>
          <w:i/>
          <w:szCs w:val="24"/>
        </w:rPr>
        <w:t>Invoice</w:t>
      </w:r>
      <w:proofErr w:type="spellEnd"/>
      <w:r w:rsidRPr="00F635C6">
        <w:rPr>
          <w:b/>
          <w:i/>
          <w:szCs w:val="24"/>
        </w:rPr>
        <w:t xml:space="preserve"> (</w:t>
      </w:r>
      <w:r w:rsidRPr="00F635C6">
        <w:rPr>
          <w:b/>
          <w:szCs w:val="24"/>
        </w:rPr>
        <w:t>fatura Pro Forma) traduzida e juramentada;</w:t>
      </w:r>
    </w:p>
    <w:p w:rsidR="00080863" w:rsidRPr="00F635C6" w:rsidRDefault="00080863" w:rsidP="00080863">
      <w:pPr>
        <w:pStyle w:val="101a109"/>
        <w:spacing w:after="120" w:line="276" w:lineRule="auto"/>
        <w:rPr>
          <w:szCs w:val="24"/>
        </w:rPr>
      </w:pPr>
      <w:r w:rsidRPr="00F635C6">
        <w:rPr>
          <w:b/>
          <w:szCs w:val="24"/>
        </w:rPr>
        <w:t xml:space="preserve">         8.2.3. Data do vencimento do crédito;</w:t>
      </w:r>
    </w:p>
    <w:p w:rsidR="00080863" w:rsidRPr="00F635C6" w:rsidRDefault="00080863" w:rsidP="00080863">
      <w:pPr>
        <w:pStyle w:val="101a109"/>
        <w:spacing w:after="120" w:line="276" w:lineRule="auto"/>
        <w:ind w:left="568"/>
        <w:rPr>
          <w:szCs w:val="24"/>
        </w:rPr>
      </w:pPr>
      <w:r w:rsidRPr="00F635C6">
        <w:rPr>
          <w:b/>
          <w:szCs w:val="24"/>
        </w:rPr>
        <w:t>8.2.4.  Local de embarque da mercadoria;</w:t>
      </w:r>
    </w:p>
    <w:p w:rsidR="00080863" w:rsidRPr="00F635C6" w:rsidRDefault="00080863" w:rsidP="00DE00F9">
      <w:pPr>
        <w:pStyle w:val="101a109"/>
        <w:numPr>
          <w:ilvl w:val="2"/>
          <w:numId w:val="14"/>
        </w:numPr>
        <w:spacing w:after="120" w:line="276" w:lineRule="auto"/>
        <w:rPr>
          <w:szCs w:val="24"/>
        </w:rPr>
      </w:pPr>
      <w:r w:rsidRPr="00F635C6">
        <w:rPr>
          <w:b/>
          <w:szCs w:val="24"/>
        </w:rPr>
        <w:t>Dados bancários do exportador;</w:t>
      </w:r>
    </w:p>
    <w:p w:rsidR="00080863" w:rsidRPr="00F635C6" w:rsidRDefault="00080863" w:rsidP="00DE00F9">
      <w:pPr>
        <w:pStyle w:val="101a109"/>
        <w:numPr>
          <w:ilvl w:val="2"/>
          <w:numId w:val="14"/>
        </w:numPr>
        <w:spacing w:after="120" w:line="276" w:lineRule="auto"/>
        <w:rPr>
          <w:szCs w:val="24"/>
        </w:rPr>
      </w:pPr>
      <w:r w:rsidRPr="00F635C6">
        <w:rPr>
          <w:b/>
          <w:szCs w:val="24"/>
        </w:rPr>
        <w:t>Data prevista para o embarque da mercadoria; e</w:t>
      </w:r>
    </w:p>
    <w:p w:rsidR="00ED10EC" w:rsidRPr="00F635C6" w:rsidRDefault="00ED10EC" w:rsidP="00686CA9">
      <w:pPr>
        <w:pStyle w:val="TRTpicoNvel2"/>
      </w:pPr>
    </w:p>
    <w:p w:rsidR="00ED10EC" w:rsidRPr="00F635C6" w:rsidRDefault="00F635C6" w:rsidP="00686CA9">
      <w:pPr>
        <w:pStyle w:val="TRTpicoNvel2"/>
      </w:pPr>
      <w:r w:rsidRPr="00F635C6">
        <w:t>A liberação da carta de crédito irrevogável e intransferível aberta em favor da CONTRATADA junto ao Banco do Brasil S/A será efetuada logo após a confirmação do recebimento definitivo do material, nos termos previstos no Termo de Referência</w:t>
      </w:r>
      <w:r w:rsidR="00ED10EC" w:rsidRPr="00F635C6">
        <w:t>.</w:t>
      </w:r>
    </w:p>
    <w:p w:rsidR="00F635C6" w:rsidRPr="00F635C6" w:rsidRDefault="00F635C6" w:rsidP="00DE00F9">
      <w:pPr>
        <w:pStyle w:val="PargrafodaLista"/>
        <w:numPr>
          <w:ilvl w:val="1"/>
          <w:numId w:val="15"/>
        </w:numPr>
        <w:spacing w:before="120" w:after="120" w:line="23" w:lineRule="atLeast"/>
        <w:ind w:left="0" w:firstLine="0"/>
        <w:rPr>
          <w:color w:val="000000"/>
        </w:rPr>
      </w:pPr>
      <w:r w:rsidRPr="00F635C6">
        <w:rPr>
          <w:color w:val="000000"/>
        </w:rPr>
        <w:t xml:space="preserve"> Sendo necessária emenda da carta de crédito, como prorrogação ou alteração de condicionantes, as despesas que venham a incidir serão custeadas por quem deu causa à emenda.</w:t>
      </w:r>
    </w:p>
    <w:p w:rsidR="00F635C6" w:rsidRPr="00F635C6" w:rsidRDefault="00F635C6" w:rsidP="00DE00F9">
      <w:pPr>
        <w:numPr>
          <w:ilvl w:val="1"/>
          <w:numId w:val="15"/>
        </w:numPr>
        <w:spacing w:before="120" w:after="120" w:line="23" w:lineRule="atLeast"/>
        <w:ind w:left="0" w:firstLine="0"/>
        <w:rPr>
          <w:color w:val="000000"/>
        </w:rPr>
      </w:pPr>
      <w:r w:rsidRPr="00F635C6">
        <w:rPr>
          <w:color w:val="000000"/>
        </w:rPr>
        <w:t>O pagamento da Carta de Crédito feito à licitante brasileira será efetuado em Reais (R$), mediante conversão pela taxa de câmbio, de compra, vigente para moeda estrangeira segundo o valor disponibilizado pelo Sistema de Informações do Banco Central do Brasil - SISBACEN, Boletim de Fechamento, no dia útil imediatamente anterior à data do efetivo pagamento.</w:t>
      </w:r>
    </w:p>
    <w:p w:rsidR="00F635C6" w:rsidRPr="00F635C6" w:rsidRDefault="00F635C6" w:rsidP="00DE00F9">
      <w:pPr>
        <w:numPr>
          <w:ilvl w:val="1"/>
          <w:numId w:val="15"/>
        </w:numPr>
        <w:spacing w:before="120" w:after="120" w:line="23" w:lineRule="atLeast"/>
        <w:ind w:left="0" w:firstLine="0"/>
        <w:rPr>
          <w:color w:val="000000"/>
        </w:rPr>
      </w:pPr>
      <w:r w:rsidRPr="00F635C6">
        <w:rPr>
          <w:color w:val="000000"/>
        </w:rPr>
        <w:t>Todos as despesas referentes à emissão de ordem de pagamento e/ou crédito documentário, ou a contratação da carta de crédito (abertura, aviso, negociação e demais despesas decorrentes), ou ainda referentes à renovação da Carta de Crédito, inclusive as referentes ao aumento da taxa cambial, no caso de atraso de adimplemento atribuível à Contratada, serão por ela custeadas.</w:t>
      </w:r>
    </w:p>
    <w:p w:rsidR="00F635C6" w:rsidRPr="00F635C6" w:rsidRDefault="00F635C6" w:rsidP="00DE00F9">
      <w:pPr>
        <w:numPr>
          <w:ilvl w:val="1"/>
          <w:numId w:val="15"/>
        </w:numPr>
        <w:spacing w:before="120" w:after="120" w:line="23" w:lineRule="atLeast"/>
        <w:ind w:left="0" w:firstLine="0"/>
        <w:rPr>
          <w:color w:val="000000"/>
        </w:rPr>
      </w:pPr>
      <w:r w:rsidRPr="00F635C6">
        <w:rPr>
          <w:color w:val="000000"/>
        </w:rPr>
        <w:t>Todas as operações financeiras serão efetivadas por meio do Banco do Brasil S/A.</w:t>
      </w:r>
    </w:p>
    <w:p w:rsidR="00F635C6" w:rsidRPr="00F635C6" w:rsidRDefault="00F635C6" w:rsidP="00DE00F9">
      <w:pPr>
        <w:numPr>
          <w:ilvl w:val="1"/>
          <w:numId w:val="15"/>
        </w:numPr>
        <w:spacing w:before="120" w:after="120" w:line="23" w:lineRule="atLeast"/>
        <w:ind w:left="0" w:firstLine="0"/>
        <w:rPr>
          <w:color w:val="000000"/>
        </w:rPr>
      </w:pPr>
      <w:r w:rsidRPr="00F635C6">
        <w:rPr>
          <w:color w:val="000000"/>
        </w:rPr>
        <w:t>PARA O CASO DE PROPOSTA DE PREÇOS EM MOEDA BRASILEIRA (Real), o pagamento será realizado por meio crédito em conta bancária; situação em que o proponente deverá fornecer todas as informações para a emissão da respectiva ordem de pagamento e/ou crédito documentário, conforme o caso, pelo banco emissor (</w:t>
      </w:r>
      <w:proofErr w:type="spellStart"/>
      <w:r w:rsidRPr="00F635C6">
        <w:rPr>
          <w:color w:val="000000"/>
        </w:rPr>
        <w:t>issuing</w:t>
      </w:r>
      <w:proofErr w:type="spellEnd"/>
      <w:r w:rsidRPr="00F635C6">
        <w:rPr>
          <w:color w:val="000000"/>
        </w:rPr>
        <w:t xml:space="preserve"> </w:t>
      </w:r>
      <w:proofErr w:type="spellStart"/>
      <w:r w:rsidRPr="00F635C6">
        <w:rPr>
          <w:color w:val="000000"/>
        </w:rPr>
        <w:t>bank</w:t>
      </w:r>
      <w:proofErr w:type="spellEnd"/>
      <w:r w:rsidRPr="00F635C6">
        <w:rPr>
          <w:color w:val="000000"/>
        </w:rPr>
        <w:t>).</w:t>
      </w:r>
    </w:p>
    <w:p w:rsidR="00F635C6" w:rsidRPr="00F635C6" w:rsidRDefault="00F635C6" w:rsidP="00DE00F9">
      <w:pPr>
        <w:numPr>
          <w:ilvl w:val="1"/>
          <w:numId w:val="15"/>
        </w:numPr>
        <w:spacing w:before="120" w:after="120" w:line="23" w:lineRule="atLeast"/>
        <w:ind w:left="0" w:firstLine="0"/>
        <w:rPr>
          <w:color w:val="000000"/>
        </w:rPr>
      </w:pPr>
      <w:r w:rsidRPr="00F635C6">
        <w:rPr>
          <w:color w:val="000000"/>
        </w:rPr>
        <w:t>O efetivo pagamento e liquidação serão considerados, PARA O CASO DE OPÇÃO DE CRÉDITO BANCÁRIO, com o depósito dos valores devidos pela Contratante em conta bancária do contratado;</w:t>
      </w:r>
    </w:p>
    <w:p w:rsidR="00F635C6" w:rsidRPr="00F635C6" w:rsidRDefault="00F635C6" w:rsidP="00DE00F9">
      <w:pPr>
        <w:numPr>
          <w:ilvl w:val="1"/>
          <w:numId w:val="15"/>
        </w:numPr>
        <w:spacing w:before="120" w:after="120" w:line="23" w:lineRule="atLeast"/>
        <w:ind w:left="0" w:firstLine="0"/>
        <w:rPr>
          <w:color w:val="000000"/>
        </w:rPr>
      </w:pPr>
      <w:r w:rsidRPr="00F635C6">
        <w:rPr>
          <w:color w:val="000000"/>
        </w:rPr>
        <w:lastRenderedPageBreak/>
        <w:t>PARA O CASO DE OPÇÃO DE CARTA DE CRÉDITO, o efetivo pagamento e liquidação serão considerados com a autorização para o banco garantidor efetivar o pagamento ao beneficiário.</w:t>
      </w:r>
    </w:p>
    <w:p w:rsidR="00F635C6" w:rsidRPr="00F635C6" w:rsidRDefault="00F635C6" w:rsidP="00DE00F9">
      <w:pPr>
        <w:numPr>
          <w:ilvl w:val="1"/>
          <w:numId w:val="15"/>
        </w:numPr>
        <w:spacing w:before="120" w:after="120" w:line="23" w:lineRule="atLeast"/>
        <w:ind w:left="0" w:firstLine="0"/>
        <w:rPr>
          <w:color w:val="000000"/>
        </w:rPr>
      </w:pPr>
      <w:r w:rsidRPr="00F635C6">
        <w:rPr>
          <w:color w:val="000000"/>
        </w:rPr>
        <w:t>Para efeito de pagamento para licitantes brasileiros, deverá ser comprovada a situação regular e válida no cadastro do SICAF da contratada, comprovação de regularidade perante a justiça trabalhista, comprovação do CEIS e demais cadastros informativos de situação de empresas que contratam com o Poder Público.</w:t>
      </w:r>
    </w:p>
    <w:p w:rsidR="00F635C6" w:rsidRPr="00F635C6" w:rsidRDefault="00F635C6" w:rsidP="00DE00F9">
      <w:pPr>
        <w:numPr>
          <w:ilvl w:val="1"/>
          <w:numId w:val="15"/>
        </w:numPr>
        <w:spacing w:before="120" w:after="120" w:line="23" w:lineRule="atLeast"/>
        <w:ind w:left="0" w:firstLine="0"/>
        <w:rPr>
          <w:color w:val="000000"/>
        </w:rPr>
      </w:pPr>
      <w:r w:rsidRPr="00F635C6">
        <w:rPr>
          <w:color w:val="000000"/>
        </w:rPr>
        <w:t>Caso haja multa por inadimplemento contratual, serão adotados os seguintes procedimentos:</w:t>
      </w:r>
    </w:p>
    <w:p w:rsidR="00F635C6" w:rsidRPr="00F635C6" w:rsidRDefault="00F635C6" w:rsidP="00DE00F9">
      <w:pPr>
        <w:pStyle w:val="PargrafodaLista"/>
        <w:numPr>
          <w:ilvl w:val="2"/>
          <w:numId w:val="15"/>
        </w:numPr>
        <w:spacing w:before="120" w:after="120" w:line="276" w:lineRule="auto"/>
        <w:ind w:left="709" w:hanging="22"/>
        <w:rPr>
          <w:color w:val="000000"/>
        </w:rPr>
      </w:pPr>
      <w:r w:rsidRPr="00F635C6">
        <w:rPr>
          <w:color w:val="000000"/>
        </w:rPr>
        <w:t>A multa será descontada da garantia do respectivo contratado, caso tenha sido exigida, e se o valor da mesma for superior ao da garantia prestada, além da perda desta, responderá o contratado pela sua diferença a qual será descontada dos pagamentos eventualmente devidos pela Administração;</w:t>
      </w:r>
    </w:p>
    <w:p w:rsidR="00F635C6" w:rsidRPr="00F635C6" w:rsidRDefault="00F635C6" w:rsidP="00DE00F9">
      <w:pPr>
        <w:pStyle w:val="PargrafodaLista"/>
        <w:numPr>
          <w:ilvl w:val="2"/>
          <w:numId w:val="15"/>
        </w:numPr>
        <w:spacing w:before="120" w:after="120" w:line="276" w:lineRule="auto"/>
        <w:ind w:left="709" w:hanging="22"/>
        <w:rPr>
          <w:color w:val="000000"/>
        </w:rPr>
      </w:pPr>
      <w:r w:rsidRPr="00F635C6">
        <w:rPr>
          <w:color w:val="000000"/>
        </w:rPr>
        <w:t>Se o valor da multa for superior ao valor devido pelo fornecimento do objeto licitado, responderá a contratada pela sua diferença, a qual será descontada dos pagamentos eventualmente devidos pela Administração, ou ainda, quando for o caso, descontado da garantia contratual.</w:t>
      </w:r>
    </w:p>
    <w:p w:rsidR="00F635C6" w:rsidRPr="00F635C6" w:rsidRDefault="00F635C6" w:rsidP="00DE00F9">
      <w:pPr>
        <w:numPr>
          <w:ilvl w:val="1"/>
          <w:numId w:val="15"/>
        </w:numPr>
        <w:spacing w:before="120" w:after="120" w:line="276" w:lineRule="auto"/>
        <w:ind w:left="0" w:firstLine="0"/>
        <w:rPr>
          <w:color w:val="000000"/>
        </w:rPr>
      </w:pPr>
      <w:r w:rsidRPr="00F635C6">
        <w:rPr>
          <w:color w:val="000000"/>
        </w:rPr>
        <w:t xml:space="preserve">O prazo para pagamento será de 30 (trinta) dias, contados a partir da data da apresentação da Nota Fiscal/Fatura pela CONTRATADA. </w:t>
      </w:r>
    </w:p>
    <w:p w:rsidR="00F635C6" w:rsidRPr="00F635C6" w:rsidRDefault="00F635C6" w:rsidP="00DE00F9">
      <w:pPr>
        <w:numPr>
          <w:ilvl w:val="1"/>
          <w:numId w:val="15"/>
        </w:numPr>
        <w:spacing w:before="120" w:after="120" w:line="276" w:lineRule="auto"/>
        <w:ind w:left="0" w:firstLine="0"/>
        <w:rPr>
          <w:color w:val="000000"/>
        </w:rPr>
      </w:pPr>
      <w:r w:rsidRPr="00F635C6">
        <w:rPr>
          <w:color w:val="000000"/>
        </w:rPr>
        <w:t>O pagamento somente será efetuado após o “atesto”, pelo servidor competente, da Nota Fiscal/Fatura apresentada pela CONTRATADA.</w:t>
      </w:r>
    </w:p>
    <w:p w:rsidR="00F635C6" w:rsidRPr="00F635C6" w:rsidRDefault="00F635C6" w:rsidP="00DE00F9">
      <w:pPr>
        <w:pStyle w:val="PargrafodaLista"/>
        <w:numPr>
          <w:ilvl w:val="2"/>
          <w:numId w:val="15"/>
        </w:numPr>
        <w:spacing w:before="120" w:after="120" w:line="276" w:lineRule="auto"/>
        <w:ind w:left="709" w:firstLine="0"/>
        <w:rPr>
          <w:color w:val="000000"/>
        </w:rPr>
      </w:pPr>
      <w:r w:rsidRPr="00F635C6">
        <w:rPr>
          <w:color w:val="000000"/>
        </w:rPr>
        <w:t>O “atesto” fica condicionado à verificação da conformidade da Nota Fiscal/Fatura apresentada pela CONTRATADA e do regular cumprimento das obrigações assumidas.</w:t>
      </w:r>
    </w:p>
    <w:p w:rsidR="00F635C6" w:rsidRPr="00F635C6" w:rsidRDefault="00F635C6" w:rsidP="00DE00F9">
      <w:pPr>
        <w:numPr>
          <w:ilvl w:val="1"/>
          <w:numId w:val="15"/>
        </w:numPr>
        <w:spacing w:before="120" w:after="120" w:line="276" w:lineRule="auto"/>
        <w:ind w:left="0" w:firstLine="0"/>
        <w:rPr>
          <w:color w:val="000000"/>
        </w:rPr>
      </w:pPr>
      <w:r w:rsidRPr="00F635C6">
        <w:rPr>
          <w:color w:val="000000"/>
        </w:rPr>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F635C6" w:rsidRPr="00F635C6" w:rsidRDefault="00F635C6" w:rsidP="00DE00F9">
      <w:pPr>
        <w:numPr>
          <w:ilvl w:val="1"/>
          <w:numId w:val="15"/>
        </w:numPr>
        <w:spacing w:before="120" w:after="120" w:line="276" w:lineRule="auto"/>
        <w:ind w:left="0" w:firstLine="0"/>
        <w:rPr>
          <w:color w:val="000000"/>
        </w:rPr>
      </w:pPr>
      <w:r w:rsidRPr="00F635C6">
        <w:rPr>
          <w:color w:val="000000"/>
        </w:rPr>
        <w:t xml:space="preserve">Antes do pagamento, a Contratante realizará consulta </w:t>
      </w:r>
      <w:proofErr w:type="spellStart"/>
      <w:r w:rsidRPr="00F635C6">
        <w:rPr>
          <w:color w:val="000000"/>
        </w:rPr>
        <w:t>on</w:t>
      </w:r>
      <w:proofErr w:type="spellEnd"/>
      <w:r w:rsidRPr="00F635C6">
        <w:rPr>
          <w:color w:val="000000"/>
        </w:rPr>
        <w:t xml:space="preserve"> </w:t>
      </w:r>
      <w:proofErr w:type="spellStart"/>
      <w:r w:rsidRPr="00F635C6">
        <w:rPr>
          <w:color w:val="000000"/>
        </w:rPr>
        <w:t>line</w:t>
      </w:r>
      <w:proofErr w:type="spellEnd"/>
      <w:r w:rsidRPr="00F635C6">
        <w:rPr>
          <w:color w:val="000000"/>
        </w:rPr>
        <w:t xml:space="preserve"> ao SICAF e, se necessário, aos sítios oficiais, para verificar a manutenção das condições de habilitação da Contratada, devendo o resultado ser impresso, autenticado e juntado ao processo de pagamento.</w:t>
      </w:r>
    </w:p>
    <w:p w:rsidR="00F635C6" w:rsidRPr="00F635C6" w:rsidRDefault="00F635C6" w:rsidP="00DE00F9">
      <w:pPr>
        <w:numPr>
          <w:ilvl w:val="1"/>
          <w:numId w:val="15"/>
        </w:numPr>
        <w:spacing w:before="120" w:after="120" w:line="276" w:lineRule="auto"/>
        <w:ind w:left="0" w:firstLine="0"/>
        <w:rPr>
          <w:color w:val="000000"/>
        </w:rPr>
      </w:pPr>
      <w:r w:rsidRPr="00F635C6">
        <w:rPr>
          <w:color w:val="000000"/>
        </w:rPr>
        <w:t xml:space="preserve">Quando do pagamento, será efetuada a retenção tributária prevista na legislação aplicável, nos termos da Instrução Normativa n° 1.234, de 11 de janeiro de 2012, da Secretaria da Receita Federal do Brasil. </w:t>
      </w:r>
    </w:p>
    <w:p w:rsidR="00F635C6" w:rsidRPr="00F635C6" w:rsidRDefault="00F635C6" w:rsidP="00DE00F9">
      <w:pPr>
        <w:pStyle w:val="PargrafodaLista"/>
        <w:numPr>
          <w:ilvl w:val="2"/>
          <w:numId w:val="15"/>
        </w:numPr>
        <w:spacing w:before="120" w:after="120" w:line="276" w:lineRule="auto"/>
        <w:ind w:left="709" w:firstLine="0"/>
        <w:rPr>
          <w:color w:val="000000"/>
        </w:rPr>
      </w:pPr>
      <w:r w:rsidRPr="00F635C6">
        <w:rPr>
          <w:color w:val="000000"/>
        </w:rPr>
        <w:t xml:space="preserve">A Contratada regularmente optante pelo Simples Nacional, instituído pelo artigo 12 da Lei Complementar nº 123, de 2006, não sofrerá a retenção </w:t>
      </w:r>
      <w:r w:rsidRPr="00F635C6">
        <w:rPr>
          <w:color w:val="000000"/>
        </w:rPr>
        <w:lastRenderedPageBreak/>
        <w:t>quanto aos impostos e contribuições abrangidos pelo referido regime, em relação às suas receitas próprias, desde que, a cada pagamento, apresente a declaração de que trata o artigo 6° da Instrução Normativa RFB n° 1.234, de 11 de janeiro de 2012.</w:t>
      </w:r>
    </w:p>
    <w:p w:rsidR="00F635C6" w:rsidRPr="00F635C6" w:rsidRDefault="00F635C6" w:rsidP="00DE00F9">
      <w:pPr>
        <w:numPr>
          <w:ilvl w:val="1"/>
          <w:numId w:val="15"/>
        </w:numPr>
        <w:spacing w:before="120" w:after="120" w:line="276" w:lineRule="auto"/>
        <w:ind w:left="0" w:firstLine="0"/>
        <w:rPr>
          <w:color w:val="000000"/>
        </w:rPr>
      </w:pPr>
      <w:r w:rsidRPr="00F635C6">
        <w:rPr>
          <w:color w:val="000000"/>
        </w:rPr>
        <w:t>Será considerada como data do pagamento o dia em que constar como emitida a ordem bancária para pagamento.</w:t>
      </w:r>
    </w:p>
    <w:p w:rsidR="00F635C6" w:rsidRPr="00F635C6" w:rsidRDefault="00F635C6" w:rsidP="00DE00F9">
      <w:pPr>
        <w:numPr>
          <w:ilvl w:val="1"/>
          <w:numId w:val="15"/>
        </w:numPr>
        <w:spacing w:before="120" w:after="120" w:line="276" w:lineRule="auto"/>
        <w:ind w:left="0" w:firstLine="0"/>
        <w:rPr>
          <w:color w:val="000000"/>
        </w:rPr>
      </w:pPr>
      <w:r w:rsidRPr="00F635C6">
        <w:rPr>
          <w:color w:val="000000"/>
        </w:rPr>
        <w:t>A CONTRATANTE não se responsabilizará por qualquer despesa que venha a ser efetuada pela CONTRATADA, que porventura não tenha sido acordada no contrato.</w:t>
      </w:r>
    </w:p>
    <w:p w:rsidR="00F635C6" w:rsidRPr="00F635C6" w:rsidRDefault="00F635C6" w:rsidP="00DE00F9">
      <w:pPr>
        <w:numPr>
          <w:ilvl w:val="1"/>
          <w:numId w:val="15"/>
        </w:numPr>
        <w:spacing w:before="120" w:after="120" w:line="276" w:lineRule="auto"/>
        <w:ind w:left="0" w:firstLine="0"/>
        <w:rPr>
          <w:color w:val="000000"/>
        </w:rPr>
      </w:pPr>
      <w:r w:rsidRPr="00F635C6">
        <w:rPr>
          <w:color w:val="00000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F635C6" w:rsidRPr="00F635C6" w:rsidRDefault="00F635C6" w:rsidP="00F635C6">
      <w:pPr>
        <w:tabs>
          <w:tab w:val="left" w:pos="1701"/>
        </w:tabs>
        <w:spacing w:before="120" w:after="120" w:line="276" w:lineRule="auto"/>
        <w:rPr>
          <w:color w:val="000000"/>
        </w:rPr>
      </w:pPr>
      <w:r w:rsidRPr="00F635C6">
        <w:rPr>
          <w:color w:val="000000"/>
        </w:rPr>
        <w:tab/>
        <w:t>EM = I x N x VP, sendo:</w:t>
      </w:r>
    </w:p>
    <w:p w:rsidR="00F635C6" w:rsidRPr="00F635C6" w:rsidRDefault="00F635C6" w:rsidP="00F635C6">
      <w:pPr>
        <w:tabs>
          <w:tab w:val="left" w:pos="1701"/>
        </w:tabs>
        <w:spacing w:before="120" w:after="120" w:line="276" w:lineRule="auto"/>
        <w:rPr>
          <w:color w:val="000000"/>
        </w:rPr>
      </w:pPr>
      <w:r w:rsidRPr="00F635C6">
        <w:rPr>
          <w:color w:val="000000"/>
        </w:rPr>
        <w:tab/>
        <w:t>EM = Encargos moratórios;</w:t>
      </w:r>
    </w:p>
    <w:p w:rsidR="00F635C6" w:rsidRPr="00F635C6" w:rsidRDefault="00F635C6" w:rsidP="00F635C6">
      <w:pPr>
        <w:tabs>
          <w:tab w:val="left" w:pos="1701"/>
        </w:tabs>
        <w:spacing w:before="120" w:after="120" w:line="276" w:lineRule="auto"/>
        <w:rPr>
          <w:color w:val="000000"/>
        </w:rPr>
      </w:pPr>
      <w:r w:rsidRPr="00F635C6">
        <w:rPr>
          <w:color w:val="000000"/>
        </w:rPr>
        <w:tab/>
        <w:t>N = Número de dias entre a data prevista para o pagamento e a do efetivo pagamento;</w:t>
      </w:r>
    </w:p>
    <w:p w:rsidR="00F635C6" w:rsidRPr="00F635C6" w:rsidRDefault="00F635C6" w:rsidP="00F635C6">
      <w:pPr>
        <w:tabs>
          <w:tab w:val="left" w:pos="1701"/>
        </w:tabs>
        <w:spacing w:before="120" w:after="120" w:line="276" w:lineRule="auto"/>
        <w:rPr>
          <w:color w:val="000000"/>
        </w:rPr>
      </w:pPr>
      <w:r w:rsidRPr="00F635C6">
        <w:rPr>
          <w:color w:val="000000"/>
        </w:rPr>
        <w:tab/>
        <w:t>VP = Valor da parcela a ser paga.</w:t>
      </w:r>
    </w:p>
    <w:p w:rsidR="00F635C6" w:rsidRPr="00F635C6" w:rsidRDefault="00F635C6" w:rsidP="00F635C6">
      <w:pPr>
        <w:tabs>
          <w:tab w:val="left" w:pos="1701"/>
        </w:tabs>
        <w:spacing w:before="120" w:after="120" w:line="276" w:lineRule="auto"/>
        <w:rPr>
          <w:color w:val="000000"/>
        </w:rPr>
      </w:pPr>
      <w:r w:rsidRPr="00F635C6">
        <w:rPr>
          <w:color w:val="000000"/>
        </w:rPr>
        <w:tab/>
        <w:t>I = Índice de compensação financeira = 0,00016438, assim apurado:</w:t>
      </w:r>
    </w:p>
    <w:tbl>
      <w:tblPr>
        <w:tblW w:w="9039" w:type="dxa"/>
        <w:tblInd w:w="459" w:type="dxa"/>
        <w:tblLayout w:type="fixed"/>
        <w:tblCellMar>
          <w:left w:w="70" w:type="dxa"/>
          <w:right w:w="70" w:type="dxa"/>
        </w:tblCellMar>
        <w:tblLook w:val="0000"/>
      </w:tblPr>
      <w:tblGrid>
        <w:gridCol w:w="1701"/>
        <w:gridCol w:w="2410"/>
        <w:gridCol w:w="4928"/>
      </w:tblGrid>
      <w:tr w:rsidR="00F635C6" w:rsidRPr="00F635C6" w:rsidTr="00A5708C">
        <w:tc>
          <w:tcPr>
            <w:tcW w:w="1701" w:type="dxa"/>
            <w:vAlign w:val="center"/>
          </w:tcPr>
          <w:p w:rsidR="00F635C6" w:rsidRPr="00F635C6" w:rsidRDefault="00F635C6" w:rsidP="00F635C6">
            <w:pPr>
              <w:tabs>
                <w:tab w:val="left" w:pos="1701"/>
              </w:tabs>
              <w:spacing w:before="120" w:line="340" w:lineRule="exact"/>
              <w:rPr>
                <w:color w:val="000000"/>
              </w:rPr>
            </w:pPr>
            <w:r w:rsidRPr="00F635C6">
              <w:rPr>
                <w:color w:val="000000"/>
              </w:rPr>
              <w:t>I = (TX)</w:t>
            </w:r>
          </w:p>
          <w:p w:rsidR="00F635C6" w:rsidRPr="00F635C6" w:rsidRDefault="00F635C6" w:rsidP="00F635C6">
            <w:pPr>
              <w:tabs>
                <w:tab w:val="left" w:pos="1701"/>
              </w:tabs>
              <w:spacing w:before="120" w:line="340" w:lineRule="exact"/>
              <w:rPr>
                <w:color w:val="000000"/>
              </w:rPr>
            </w:pPr>
            <w:r w:rsidRPr="00F635C6">
              <w:rPr>
                <w:color w:val="000000"/>
              </w:rPr>
              <w:t xml:space="preserve">     </w:t>
            </w:r>
          </w:p>
          <w:p w:rsidR="00F635C6" w:rsidRPr="00F635C6" w:rsidRDefault="00F635C6" w:rsidP="00F635C6">
            <w:pPr>
              <w:tabs>
                <w:tab w:val="left" w:pos="1701"/>
              </w:tabs>
              <w:spacing w:before="120" w:line="340" w:lineRule="exact"/>
              <w:rPr>
                <w:color w:val="000000"/>
              </w:rPr>
            </w:pPr>
          </w:p>
        </w:tc>
        <w:tc>
          <w:tcPr>
            <w:tcW w:w="2410" w:type="dxa"/>
            <w:vAlign w:val="center"/>
          </w:tcPr>
          <w:p w:rsidR="00F635C6" w:rsidRPr="00F635C6" w:rsidRDefault="00F635C6" w:rsidP="00F635C6">
            <w:pPr>
              <w:tabs>
                <w:tab w:val="left" w:pos="1701"/>
              </w:tabs>
              <w:spacing w:before="120" w:line="340" w:lineRule="exact"/>
              <w:rPr>
                <w:color w:val="000000"/>
              </w:rPr>
            </w:pPr>
            <w:r w:rsidRPr="00F635C6">
              <w:rPr>
                <w:color w:val="000000"/>
              </w:rPr>
              <w:t>I = (6/100)</w:t>
            </w:r>
          </w:p>
          <w:p w:rsidR="00F635C6" w:rsidRPr="00F635C6" w:rsidRDefault="00F635C6" w:rsidP="00F635C6">
            <w:pPr>
              <w:tabs>
                <w:tab w:val="left" w:pos="1701"/>
              </w:tabs>
              <w:spacing w:before="120" w:line="340" w:lineRule="exact"/>
              <w:rPr>
                <w:color w:val="000000"/>
              </w:rPr>
            </w:pPr>
            <w:r w:rsidRPr="00F635C6">
              <w:rPr>
                <w:color w:val="000000"/>
              </w:rPr>
              <w:t xml:space="preserve">     365</w:t>
            </w:r>
          </w:p>
          <w:p w:rsidR="00F635C6" w:rsidRPr="00F635C6" w:rsidRDefault="00F635C6" w:rsidP="00F635C6">
            <w:pPr>
              <w:tabs>
                <w:tab w:val="left" w:pos="1701"/>
              </w:tabs>
              <w:spacing w:before="120" w:line="340" w:lineRule="exact"/>
              <w:rPr>
                <w:color w:val="000000"/>
              </w:rPr>
            </w:pPr>
          </w:p>
        </w:tc>
        <w:tc>
          <w:tcPr>
            <w:tcW w:w="4928" w:type="dxa"/>
            <w:vAlign w:val="center"/>
          </w:tcPr>
          <w:p w:rsidR="00F635C6" w:rsidRPr="00F635C6" w:rsidRDefault="00F635C6" w:rsidP="00F635C6">
            <w:pPr>
              <w:tabs>
                <w:tab w:val="left" w:pos="1701"/>
              </w:tabs>
              <w:spacing w:before="120" w:line="340" w:lineRule="exact"/>
              <w:rPr>
                <w:color w:val="000000"/>
              </w:rPr>
            </w:pPr>
            <w:r w:rsidRPr="00F635C6">
              <w:rPr>
                <w:color w:val="000000"/>
              </w:rPr>
              <w:t>I = 0,00016438</w:t>
            </w:r>
          </w:p>
          <w:p w:rsidR="00F635C6" w:rsidRPr="00F635C6" w:rsidRDefault="00F635C6" w:rsidP="00F635C6">
            <w:pPr>
              <w:tabs>
                <w:tab w:val="left" w:pos="1701"/>
              </w:tabs>
              <w:spacing w:before="120" w:line="340" w:lineRule="exact"/>
              <w:rPr>
                <w:color w:val="000000"/>
              </w:rPr>
            </w:pPr>
            <w:r w:rsidRPr="00F635C6">
              <w:rPr>
                <w:color w:val="000000"/>
              </w:rPr>
              <w:t>TX = Percentual da taxa anual = 6%.</w:t>
            </w:r>
          </w:p>
          <w:p w:rsidR="00F635C6" w:rsidRPr="00F635C6" w:rsidRDefault="00F635C6" w:rsidP="00F635C6">
            <w:pPr>
              <w:tabs>
                <w:tab w:val="left" w:pos="1701"/>
              </w:tabs>
              <w:spacing w:before="120" w:line="340" w:lineRule="exact"/>
              <w:rPr>
                <w:color w:val="000000"/>
              </w:rPr>
            </w:pPr>
          </w:p>
        </w:tc>
      </w:tr>
    </w:tbl>
    <w:p w:rsidR="00ED10EC" w:rsidRPr="00F635C6" w:rsidRDefault="00ED10EC" w:rsidP="00686CA9">
      <w:pPr>
        <w:pStyle w:val="TRTpicoNvel2"/>
      </w:pPr>
    </w:p>
    <w:p w:rsidR="00881C67" w:rsidRPr="00F635C6" w:rsidRDefault="00881C67" w:rsidP="00BD0F78">
      <w:pPr>
        <w:autoSpaceDE w:val="0"/>
        <w:autoSpaceDN w:val="0"/>
        <w:adjustRightInd w:val="0"/>
        <w:rPr>
          <w:b/>
          <w:u w:val="single"/>
        </w:rPr>
      </w:pPr>
    </w:p>
    <w:p w:rsidR="000E40FA" w:rsidRPr="00F635C6" w:rsidRDefault="000E40FA" w:rsidP="00BA0628">
      <w:pPr>
        <w:spacing w:after="120"/>
        <w:ind w:right="-17"/>
        <w:rPr>
          <w:b/>
          <w:u w:val="single"/>
        </w:rPr>
      </w:pPr>
      <w:r w:rsidRPr="00F635C6">
        <w:rPr>
          <w:b/>
          <w:u w:val="single"/>
        </w:rPr>
        <w:t xml:space="preserve">CLÁUSULA </w:t>
      </w:r>
      <w:r w:rsidR="000A1DDA" w:rsidRPr="00F635C6">
        <w:rPr>
          <w:b/>
          <w:u w:val="single"/>
        </w:rPr>
        <w:t>NONA</w:t>
      </w:r>
      <w:r w:rsidRPr="00F635C6">
        <w:rPr>
          <w:b/>
          <w:u w:val="single"/>
        </w:rPr>
        <w:t xml:space="preserve"> – </w:t>
      </w:r>
      <w:r w:rsidR="00686CA9">
        <w:rPr>
          <w:b/>
          <w:color w:val="000000"/>
          <w:u w:val="single"/>
        </w:rPr>
        <w:t>DA GARANTIA DE EXECUÇÃO</w:t>
      </w:r>
      <w:r w:rsidRPr="00F635C6">
        <w:rPr>
          <w:b/>
          <w:u w:val="single"/>
        </w:rPr>
        <w:t xml:space="preserve"> </w:t>
      </w:r>
    </w:p>
    <w:p w:rsidR="00BA0628" w:rsidRPr="00F635C6" w:rsidRDefault="00BA0628" w:rsidP="00BA0628">
      <w:pPr>
        <w:spacing w:after="120"/>
        <w:ind w:right="-17"/>
        <w:rPr>
          <w:b/>
          <w:u w:val="single"/>
        </w:rPr>
      </w:pPr>
    </w:p>
    <w:p w:rsidR="000E40FA" w:rsidRPr="00F635C6" w:rsidRDefault="000A1DDA" w:rsidP="000A1DDA">
      <w:pPr>
        <w:spacing w:before="120" w:after="120"/>
        <w:rPr>
          <w:color w:val="000000"/>
        </w:rPr>
      </w:pPr>
      <w:r w:rsidRPr="00F635C6">
        <w:rPr>
          <w:color w:val="000000"/>
        </w:rPr>
        <w:t>9.1</w:t>
      </w:r>
      <w:r w:rsidR="00195DEA" w:rsidRPr="00F635C6">
        <w:rPr>
          <w:color w:val="000000"/>
        </w:rPr>
        <w:t xml:space="preserve"> </w:t>
      </w:r>
      <w:r w:rsidR="00686CA9">
        <w:rPr>
          <w:color w:val="000000"/>
        </w:rPr>
        <w:t>A CONTRATADA prestará a garantia no valor de R$______</w:t>
      </w:r>
      <w:proofErr w:type="gramStart"/>
      <w:r w:rsidR="00686CA9">
        <w:rPr>
          <w:color w:val="000000"/>
        </w:rPr>
        <w:t>(</w:t>
      </w:r>
      <w:proofErr w:type="gramEnd"/>
      <w:r w:rsidR="00686CA9">
        <w:rPr>
          <w:color w:val="000000"/>
        </w:rPr>
        <w:t>_______________), em qualquer uma das modalidades prevista no art. 56 da Lei nº 8.666/1993, correspondente a 3%(três por cento) do seu valor total, no prazo de até 10 (dez) dias da assinatura do contrato, observadas as condições previstas no edital</w:t>
      </w:r>
      <w:r w:rsidR="000E40FA" w:rsidRPr="00F635C6">
        <w:rPr>
          <w:color w:val="000000"/>
        </w:rPr>
        <w:t>.</w:t>
      </w:r>
    </w:p>
    <w:p w:rsidR="000E40FA" w:rsidRPr="00F635C6" w:rsidRDefault="000E40FA" w:rsidP="00BD0F78">
      <w:pPr>
        <w:autoSpaceDE w:val="0"/>
        <w:autoSpaceDN w:val="0"/>
        <w:adjustRightInd w:val="0"/>
        <w:rPr>
          <w:b/>
          <w:u w:val="single"/>
        </w:rPr>
      </w:pPr>
    </w:p>
    <w:p w:rsidR="00BF1995" w:rsidRPr="00F635C6" w:rsidRDefault="000A1DDA" w:rsidP="001962F3">
      <w:pPr>
        <w:autoSpaceDE w:val="0"/>
        <w:autoSpaceDN w:val="0"/>
        <w:adjustRightInd w:val="0"/>
        <w:rPr>
          <w:b/>
          <w:u w:val="single"/>
        </w:rPr>
      </w:pPr>
      <w:r w:rsidRPr="00F635C6">
        <w:rPr>
          <w:b/>
          <w:u w:val="single"/>
        </w:rPr>
        <w:t>CLÁUSULA DÉCIMA</w:t>
      </w:r>
      <w:r w:rsidR="00EE3680" w:rsidRPr="00F635C6">
        <w:rPr>
          <w:b/>
          <w:u w:val="single"/>
        </w:rPr>
        <w:t xml:space="preserve"> –</w:t>
      </w:r>
      <w:r w:rsidR="00EE3680" w:rsidRPr="00F635C6">
        <w:rPr>
          <w:u w:val="single"/>
        </w:rPr>
        <w:t xml:space="preserve"> </w:t>
      </w:r>
      <w:r w:rsidR="00EE3680" w:rsidRPr="00F635C6">
        <w:rPr>
          <w:b/>
          <w:u w:val="single"/>
        </w:rPr>
        <w:t xml:space="preserve">DA VIGÊNCIA E DA PRORROGAÇÃO </w:t>
      </w:r>
    </w:p>
    <w:p w:rsidR="005B1244" w:rsidRPr="00F635C6" w:rsidRDefault="005B1244" w:rsidP="00BD0F78">
      <w:pPr>
        <w:autoSpaceDE w:val="0"/>
        <w:autoSpaceDN w:val="0"/>
        <w:adjustRightInd w:val="0"/>
        <w:rPr>
          <w:b/>
        </w:rPr>
      </w:pPr>
    </w:p>
    <w:p w:rsidR="00C657A5" w:rsidRPr="00F635C6" w:rsidRDefault="000A1DDA" w:rsidP="00C657A5">
      <w:pPr>
        <w:spacing w:line="360" w:lineRule="auto"/>
        <w:rPr>
          <w:b/>
          <w:highlight w:val="lightGray"/>
          <w:u w:val="single"/>
          <w:shd w:val="clear" w:color="auto" w:fill="C0C0C0"/>
        </w:rPr>
      </w:pPr>
      <w:r w:rsidRPr="00F635C6">
        <w:lastRenderedPageBreak/>
        <w:t>10.1</w:t>
      </w:r>
      <w:r w:rsidR="004B6EB9" w:rsidRPr="00F635C6">
        <w:t xml:space="preserve"> </w:t>
      </w:r>
      <w:r w:rsidR="0098086A" w:rsidRPr="00F635C6">
        <w:t>O contrato terá vigência</w:t>
      </w:r>
      <w:r w:rsidR="00B142B9" w:rsidRPr="00F635C6">
        <w:t xml:space="preserve"> de 12 meses, a partir da </w:t>
      </w:r>
      <w:r w:rsidR="0098086A" w:rsidRPr="00F635C6">
        <w:t>publicação de seu extrato no Diário Oficial da União, observando o prazo de entrega de cada item, podendo ser prorrogado caso ocorram alguns dos motivos elencados no §1º do art. 57 da Lei 8.666/1993.</w:t>
      </w:r>
    </w:p>
    <w:p w:rsidR="00CC270C" w:rsidRPr="00F635C6" w:rsidRDefault="00BD5E51" w:rsidP="001962F3">
      <w:pPr>
        <w:tabs>
          <w:tab w:val="left" w:pos="1701"/>
        </w:tabs>
        <w:autoSpaceDE w:val="0"/>
        <w:autoSpaceDN w:val="0"/>
        <w:adjustRightInd w:val="0"/>
        <w:rPr>
          <w:bCs/>
          <w:u w:val="single"/>
        </w:rPr>
      </w:pPr>
      <w:r w:rsidRPr="00F635C6">
        <w:rPr>
          <w:b/>
          <w:u w:val="single"/>
        </w:rPr>
        <w:t>CLÁUSULA DÉCIMA</w:t>
      </w:r>
      <w:r w:rsidR="000A1DDA" w:rsidRPr="00F635C6">
        <w:rPr>
          <w:b/>
          <w:u w:val="single"/>
        </w:rPr>
        <w:t xml:space="preserve"> PRIMEIRA</w:t>
      </w:r>
      <w:r w:rsidR="00EE3680" w:rsidRPr="00F635C6">
        <w:rPr>
          <w:b/>
          <w:u w:val="single"/>
        </w:rPr>
        <w:t xml:space="preserve"> – DO VALOR DO CONTRATO</w:t>
      </w:r>
      <w:r w:rsidR="00EE3680" w:rsidRPr="00F635C6">
        <w:rPr>
          <w:u w:val="single"/>
        </w:rPr>
        <w:t xml:space="preserve"> </w:t>
      </w:r>
    </w:p>
    <w:p w:rsidR="006D7B0C" w:rsidRPr="00F635C6" w:rsidRDefault="006D7B0C" w:rsidP="00BD0F78">
      <w:pPr>
        <w:tabs>
          <w:tab w:val="left" w:pos="1701"/>
        </w:tabs>
        <w:autoSpaceDE w:val="0"/>
        <w:autoSpaceDN w:val="0"/>
        <w:adjustRightInd w:val="0"/>
        <w:rPr>
          <w:bCs/>
        </w:rPr>
      </w:pPr>
    </w:p>
    <w:p w:rsidR="004B6EB9" w:rsidRPr="00F635C6" w:rsidRDefault="000A1DDA" w:rsidP="006F0066">
      <w:pPr>
        <w:spacing w:before="120" w:after="120" w:line="360" w:lineRule="auto"/>
        <w:ind w:right="-17"/>
      </w:pPr>
      <w:r w:rsidRPr="00F635C6">
        <w:t>11</w:t>
      </w:r>
      <w:r w:rsidR="006F0066" w:rsidRPr="00F635C6">
        <w:t>.1</w:t>
      </w:r>
      <w:r w:rsidR="004B6EB9" w:rsidRPr="00F635C6">
        <w:t xml:space="preserve">.  </w:t>
      </w:r>
      <w:r w:rsidR="004B6EB9" w:rsidRPr="00F635C6">
        <w:rPr>
          <w:color w:val="000000"/>
        </w:rPr>
        <w:t xml:space="preserve">O valor da contratação é de </w:t>
      </w:r>
      <w:r w:rsidR="00F635C6">
        <w:rPr>
          <w:color w:val="000000"/>
        </w:rPr>
        <w:t>€ ou US$</w:t>
      </w:r>
      <w:r w:rsidR="004B6EB9" w:rsidRPr="00F635C6">
        <w:rPr>
          <w:color w:val="000000"/>
        </w:rPr>
        <w:t>.......... (.....)</w:t>
      </w:r>
      <w:r w:rsidR="00F635C6">
        <w:rPr>
          <w:color w:val="000000"/>
        </w:rPr>
        <w:t xml:space="preserve"> equivalente a R$_______(_______) considerando a PTAX de </w:t>
      </w:r>
      <w:proofErr w:type="spellStart"/>
      <w:r w:rsidR="00A858BB" w:rsidRPr="00A858BB">
        <w:rPr>
          <w:i/>
          <w:color w:val="000000"/>
          <w:u w:val="single"/>
        </w:rPr>
        <w:t>dd</w:t>
      </w:r>
      <w:proofErr w:type="spellEnd"/>
      <w:r w:rsidR="00F635C6">
        <w:rPr>
          <w:color w:val="000000"/>
        </w:rPr>
        <w:t xml:space="preserve"> de</w:t>
      </w:r>
      <w:r w:rsidR="00A858BB">
        <w:rPr>
          <w:color w:val="000000"/>
        </w:rPr>
        <w:t xml:space="preserve"> </w:t>
      </w:r>
      <w:r w:rsidR="00A858BB" w:rsidRPr="00A858BB">
        <w:rPr>
          <w:i/>
          <w:color w:val="000000"/>
          <w:u w:val="single"/>
        </w:rPr>
        <w:t>mm</w:t>
      </w:r>
      <w:r w:rsidR="00F635C6">
        <w:rPr>
          <w:color w:val="000000"/>
        </w:rPr>
        <w:t xml:space="preserve"> de </w:t>
      </w:r>
      <w:proofErr w:type="spellStart"/>
      <w:r w:rsidR="00A858BB" w:rsidRPr="00A858BB">
        <w:rPr>
          <w:i/>
          <w:color w:val="000000"/>
          <w:u w:val="single"/>
        </w:rPr>
        <w:t>aaaa</w:t>
      </w:r>
      <w:proofErr w:type="spellEnd"/>
      <w:r w:rsidR="00F635C6">
        <w:rPr>
          <w:color w:val="000000"/>
        </w:rPr>
        <w:t xml:space="preserve">, quando </w:t>
      </w:r>
      <w:r w:rsidR="00A858BB">
        <w:rPr>
          <w:color w:val="000000"/>
        </w:rPr>
        <w:t>1</w:t>
      </w:r>
      <w:r w:rsidR="00F635C6">
        <w:rPr>
          <w:color w:val="000000"/>
        </w:rPr>
        <w:t xml:space="preserve"> </w:t>
      </w:r>
      <w:r w:rsidR="00A858BB">
        <w:rPr>
          <w:color w:val="000000"/>
        </w:rPr>
        <w:t>(um)</w:t>
      </w:r>
      <w:r w:rsidR="00F635C6">
        <w:rPr>
          <w:color w:val="000000"/>
        </w:rPr>
        <w:t>euro ou 1</w:t>
      </w:r>
      <w:r w:rsidR="00A858BB">
        <w:rPr>
          <w:color w:val="000000"/>
        </w:rPr>
        <w:t>(um)</w:t>
      </w:r>
      <w:r w:rsidR="00F635C6">
        <w:rPr>
          <w:color w:val="000000"/>
        </w:rPr>
        <w:t xml:space="preserve"> </w:t>
      </w:r>
      <w:r w:rsidR="00A858BB">
        <w:rPr>
          <w:color w:val="000000"/>
        </w:rPr>
        <w:t>dólar era cotado</w:t>
      </w:r>
      <w:r w:rsidR="00F635C6">
        <w:rPr>
          <w:color w:val="000000"/>
        </w:rPr>
        <w:t xml:space="preserve"> a R$___</w:t>
      </w:r>
      <w:r w:rsidR="00A858BB">
        <w:rPr>
          <w:color w:val="000000"/>
        </w:rPr>
        <w:t>(_____)</w:t>
      </w:r>
      <w:r w:rsidR="00F635C6">
        <w:rPr>
          <w:color w:val="000000"/>
        </w:rPr>
        <w:t xml:space="preserve"> </w:t>
      </w:r>
      <w:r w:rsidR="004B6EB9" w:rsidRPr="00F635C6">
        <w:rPr>
          <w:color w:val="000000"/>
        </w:rPr>
        <w:t>.</w:t>
      </w:r>
    </w:p>
    <w:p w:rsidR="00AA2BB1" w:rsidRPr="00F635C6" w:rsidRDefault="000A1DDA" w:rsidP="000A1DDA">
      <w:pPr>
        <w:tabs>
          <w:tab w:val="left" w:pos="567"/>
        </w:tabs>
        <w:spacing w:before="120" w:after="120" w:line="360" w:lineRule="auto"/>
        <w:ind w:right="-17"/>
      </w:pPr>
      <w:r w:rsidRPr="00F635C6">
        <w:t>11</w:t>
      </w:r>
      <w:r w:rsidR="00BD5E51" w:rsidRPr="00F635C6">
        <w:t>.</w:t>
      </w:r>
      <w:r w:rsidRPr="00F635C6">
        <w:t>2</w:t>
      </w:r>
      <w:r w:rsidR="00BD5E51" w:rsidRPr="00F635C6">
        <w:t xml:space="preserve"> </w:t>
      </w:r>
      <w:r w:rsidR="004B6EB9" w:rsidRPr="00F635C6">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DD1467" w:rsidRPr="00F635C6" w:rsidRDefault="00DD1467" w:rsidP="001962F3">
      <w:pPr>
        <w:pStyle w:val="Recuodecorpodetexto3"/>
        <w:spacing w:line="240" w:lineRule="auto"/>
        <w:ind w:firstLine="0"/>
        <w:rPr>
          <w:b/>
          <w:bCs/>
          <w:color w:val="000000"/>
          <w:u w:val="single"/>
        </w:rPr>
      </w:pPr>
      <w:r w:rsidRPr="00F635C6">
        <w:rPr>
          <w:b/>
          <w:bCs/>
          <w:color w:val="000000"/>
          <w:u w:val="single"/>
        </w:rPr>
        <w:t xml:space="preserve">CLÁUSULA DÉCIMA </w:t>
      </w:r>
      <w:r w:rsidR="000A1DDA" w:rsidRPr="00F635C6">
        <w:rPr>
          <w:b/>
          <w:bCs/>
          <w:color w:val="000000"/>
          <w:u w:val="single"/>
        </w:rPr>
        <w:t>SEGUNDA</w:t>
      </w:r>
      <w:r w:rsidRPr="00F635C6">
        <w:rPr>
          <w:b/>
          <w:bCs/>
          <w:color w:val="000000"/>
          <w:u w:val="single"/>
        </w:rPr>
        <w:t xml:space="preserve"> </w:t>
      </w:r>
      <w:r w:rsidR="00A858BB">
        <w:rPr>
          <w:b/>
          <w:bCs/>
          <w:color w:val="000000"/>
          <w:u w:val="single"/>
        </w:rPr>
        <w:t>–</w:t>
      </w:r>
      <w:r w:rsidRPr="00F635C6">
        <w:rPr>
          <w:b/>
          <w:bCs/>
          <w:color w:val="000000"/>
          <w:u w:val="single"/>
        </w:rPr>
        <w:t xml:space="preserve"> </w:t>
      </w:r>
      <w:r w:rsidR="00A858BB">
        <w:rPr>
          <w:b/>
          <w:bCs/>
          <w:color w:val="000000"/>
          <w:u w:val="single"/>
        </w:rPr>
        <w:t>DAS CONDIÇÕES NO CASO DE IMPORTAÇÃO OU DE BEM IMPORTADO</w:t>
      </w:r>
    </w:p>
    <w:p w:rsidR="00DD1467" w:rsidRPr="00F635C6" w:rsidRDefault="00DD1467" w:rsidP="00BD0F78">
      <w:pPr>
        <w:pStyle w:val="Recuodecorpodetexto3"/>
        <w:spacing w:line="240" w:lineRule="auto"/>
        <w:ind w:firstLine="0"/>
        <w:rPr>
          <w:b/>
          <w:bCs/>
          <w:color w:val="000000"/>
          <w:u w:val="single"/>
        </w:rPr>
      </w:pPr>
    </w:p>
    <w:p w:rsidR="00A858BB" w:rsidRPr="00F635C6" w:rsidRDefault="00A858BB" w:rsidP="00686CA9">
      <w:pPr>
        <w:pStyle w:val="TRTpicoNvel2"/>
        <w:rPr>
          <w:b/>
          <w:bCs/>
        </w:rPr>
      </w:pPr>
      <w:r>
        <w:rPr>
          <w:b/>
          <w:bCs/>
        </w:rPr>
        <w:t>12.1</w:t>
      </w:r>
      <w:r>
        <w:rPr>
          <w:b/>
          <w:bCs/>
        </w:rPr>
        <w:tab/>
      </w:r>
      <w:r w:rsidRPr="00751271">
        <w:t>Em atendimento ao inc. X do art. 55 da Lei no 8666/93 c/c o art. 9º da Lei no 10.520/2002, em caso de fornecimento por empresa estrangeira, eventual importação dos equipamentos será realizada em nome da contratante, assumindo</w:t>
      </w:r>
      <w:r>
        <w:t>-</w:t>
      </w:r>
      <w:r w:rsidRPr="00751271">
        <w:t>a toda responsabilidade pelo desembaraço aduaneiro, incluindo taxas, despachantes, emolumentos, tarifas ou qualquer outro custo fiscal ou para fiscal decorrente do processo de importação, solicitações de isenções ou imunidades</w:t>
      </w:r>
    </w:p>
    <w:p w:rsidR="00B142B9" w:rsidRPr="00F635C6" w:rsidRDefault="00B142B9" w:rsidP="00A858BB">
      <w:pPr>
        <w:pStyle w:val="TRTpicoNvel1"/>
        <w:numPr>
          <w:ilvl w:val="0"/>
          <w:numId w:val="0"/>
        </w:numPr>
        <w:spacing w:before="0" w:after="0"/>
        <w:rPr>
          <w:rFonts w:ascii="Times New Roman" w:eastAsia="Calibri" w:hAnsi="Times New Roman"/>
          <w:b w:val="0"/>
          <w:bCs w:val="0"/>
          <w:sz w:val="24"/>
          <w:szCs w:val="24"/>
        </w:rPr>
      </w:pPr>
    </w:p>
    <w:p w:rsidR="008B33BC" w:rsidRPr="00F635C6" w:rsidRDefault="008B33BC" w:rsidP="008B33BC">
      <w:pPr>
        <w:pStyle w:val="Corpodetexto2"/>
        <w:spacing w:line="240" w:lineRule="auto"/>
        <w:rPr>
          <w:b/>
          <w:bCs/>
          <w:color w:val="auto"/>
          <w:u w:val="single"/>
        </w:rPr>
      </w:pPr>
    </w:p>
    <w:p w:rsidR="008B33BC" w:rsidRPr="00F635C6" w:rsidRDefault="008B33BC" w:rsidP="008B33BC">
      <w:pPr>
        <w:pStyle w:val="Corpodetexto2"/>
        <w:spacing w:line="240" w:lineRule="auto"/>
        <w:rPr>
          <w:b/>
          <w:bCs/>
          <w:color w:val="auto"/>
          <w:u w:val="single"/>
        </w:rPr>
      </w:pPr>
      <w:r w:rsidRPr="00F635C6">
        <w:rPr>
          <w:b/>
          <w:bCs/>
          <w:color w:val="auto"/>
          <w:u w:val="single"/>
        </w:rPr>
        <w:t xml:space="preserve">CLÁUSULA DÉCIMA </w:t>
      </w:r>
      <w:r w:rsidR="009E7E3E" w:rsidRPr="00F635C6">
        <w:rPr>
          <w:b/>
          <w:bCs/>
          <w:color w:val="auto"/>
          <w:u w:val="single"/>
        </w:rPr>
        <w:t>TERCEIRA</w:t>
      </w:r>
      <w:r w:rsidRPr="00F635C6">
        <w:rPr>
          <w:b/>
          <w:bCs/>
          <w:color w:val="auto"/>
          <w:u w:val="single"/>
        </w:rPr>
        <w:t xml:space="preserve"> – DO EQUILÍBRIO ECONÔMICO-FINANCEIRO</w:t>
      </w:r>
    </w:p>
    <w:p w:rsidR="008B33BC" w:rsidRPr="00F635C6" w:rsidRDefault="008B33BC" w:rsidP="00BD0F78">
      <w:pPr>
        <w:pStyle w:val="Recuodecorpodetexto3"/>
        <w:spacing w:line="240" w:lineRule="auto"/>
        <w:ind w:firstLine="0"/>
        <w:rPr>
          <w:bCs/>
          <w:color w:val="000000"/>
        </w:rPr>
      </w:pPr>
    </w:p>
    <w:p w:rsidR="008B33BC" w:rsidRPr="00F635C6" w:rsidRDefault="009E7E3E" w:rsidP="008B33BC">
      <w:pPr>
        <w:spacing w:before="120" w:after="120" w:line="276" w:lineRule="auto"/>
        <w:ind w:right="-17"/>
      </w:pPr>
      <w:r w:rsidRPr="00F635C6">
        <w:t>13</w:t>
      </w:r>
      <w:r w:rsidR="008B33BC" w:rsidRPr="00F635C6">
        <w:t>.1 – A Contratada tem direito ao equilíbrio econômico-financeiro do contrato, procedendo-se à revisão do seu valor a qualquer tempo, desde que ocorra fato imprevisível ou previsível, porém com conseqüências incalculáveis, que onere ou desonere excessivamente as obrigações pactuadas;</w:t>
      </w:r>
    </w:p>
    <w:p w:rsidR="008B33BC" w:rsidRPr="00F635C6" w:rsidRDefault="009E7E3E" w:rsidP="008B33BC">
      <w:pPr>
        <w:spacing w:before="120" w:after="120" w:line="276" w:lineRule="auto"/>
        <w:ind w:right="-17"/>
      </w:pPr>
      <w:r w:rsidRPr="00F635C6">
        <w:t>13</w:t>
      </w:r>
      <w:r w:rsidR="008B33BC" w:rsidRPr="00F635C6">
        <w:t>.2 – A Contratada, quando for o caso, deverá formular à Administração requerimento para a revisão do contrato, comprovando a ocorrência de fato imprevisível ou previsível, porém com consequências incalculáveis, que tenha onerado excessivamente as obrigações contraídas por ela.</w:t>
      </w:r>
    </w:p>
    <w:p w:rsidR="008B33BC" w:rsidRPr="00F635C6" w:rsidRDefault="009E7E3E" w:rsidP="008B33BC">
      <w:pPr>
        <w:spacing w:before="120" w:after="120" w:line="276" w:lineRule="auto"/>
        <w:ind w:left="567" w:right="-17"/>
      </w:pPr>
      <w:r w:rsidRPr="00F635C6">
        <w:t>13</w:t>
      </w:r>
      <w:r w:rsidR="008B33BC" w:rsidRPr="00F635C6">
        <w:t xml:space="preserve">.2.1 – a comprovação será feita por meio de documentos, tais como: lista de preço de fabricante, notas fiscais de aquisição de matérias-primas, de transporte </w:t>
      </w:r>
      <w:r w:rsidR="008B33BC" w:rsidRPr="00F635C6">
        <w:lastRenderedPageBreak/>
        <w:t>de mercadorias, alusivas à época da elaboração da proposta e do momento do pedido de revisão do contrato.</w:t>
      </w:r>
    </w:p>
    <w:p w:rsidR="008B33BC" w:rsidRPr="00F635C6" w:rsidRDefault="009E7E3E" w:rsidP="008B33BC">
      <w:pPr>
        <w:spacing w:before="120" w:after="120" w:line="276" w:lineRule="auto"/>
        <w:ind w:left="567" w:right="-17"/>
      </w:pPr>
      <w:r w:rsidRPr="00F635C6">
        <w:t>13</w:t>
      </w:r>
      <w:r w:rsidR="008B33BC" w:rsidRPr="00F635C6">
        <w:t>.2.2 – junto com o requerimento, a contratada deverá apresentar planilhas de custos comparativa entre a data de formulação da proposta e do momento do pedido de revisão do contrato, evidenciando o quanto o aumento de preços ocorrido repercute no valor total pactuado.</w:t>
      </w:r>
    </w:p>
    <w:p w:rsidR="008B33BC" w:rsidRPr="00F635C6" w:rsidRDefault="009E7E3E" w:rsidP="008B33BC">
      <w:pPr>
        <w:spacing w:before="120" w:after="120" w:line="276" w:lineRule="auto"/>
        <w:ind w:left="567" w:right="-17"/>
      </w:pPr>
      <w:r w:rsidRPr="00F635C6">
        <w:t>13</w:t>
      </w:r>
      <w:r w:rsidR="008B33BC" w:rsidRPr="00F635C6">
        <w:t>.2.3 – a Administração reconhecendo o desequilíbrio econômico-financeiro, procederá à revisão do contrato.</w:t>
      </w:r>
    </w:p>
    <w:p w:rsidR="008B33BC" w:rsidRPr="00F635C6" w:rsidRDefault="009E7E3E" w:rsidP="008B33BC">
      <w:pPr>
        <w:spacing w:before="120" w:after="120" w:line="276" w:lineRule="auto"/>
        <w:ind w:right="-17"/>
      </w:pPr>
      <w:r w:rsidRPr="00F635C6">
        <w:t>13</w:t>
      </w:r>
      <w:r w:rsidR="008B33BC" w:rsidRPr="00F635C6">
        <w:t>.3 – Independentemente de solicitação a administração poderá convocar a Contratada para negociar a redução dos preços, mantendo o mesmo objeto cotado, na qualidade e nas especificações indicadas na proposta, em virtude da redução dos preços de mercado;</w:t>
      </w:r>
    </w:p>
    <w:p w:rsidR="008B33BC" w:rsidRPr="00F635C6" w:rsidRDefault="009E7E3E" w:rsidP="008B33BC">
      <w:pPr>
        <w:spacing w:before="120" w:after="120" w:line="276" w:lineRule="auto"/>
        <w:ind w:right="-17"/>
      </w:pPr>
      <w:r w:rsidRPr="00F635C6">
        <w:t>13</w:t>
      </w:r>
      <w:r w:rsidR="008B33BC" w:rsidRPr="00F635C6">
        <w:t>.4 – As alterações decorrentes da revisão do contrato serão publicadas no Diário Oficial da União.</w:t>
      </w:r>
    </w:p>
    <w:p w:rsidR="008B33BC" w:rsidRPr="00F635C6" w:rsidRDefault="008B33BC" w:rsidP="00BD0F78">
      <w:pPr>
        <w:pStyle w:val="Recuodecorpodetexto3"/>
        <w:spacing w:line="240" w:lineRule="auto"/>
        <w:ind w:firstLine="0"/>
        <w:rPr>
          <w:bCs/>
          <w:color w:val="000000"/>
        </w:rPr>
      </w:pPr>
    </w:p>
    <w:p w:rsidR="009A1663" w:rsidRPr="00F635C6" w:rsidRDefault="009E7E3E" w:rsidP="001962F3">
      <w:pPr>
        <w:pStyle w:val="Corpodetexto2"/>
        <w:spacing w:line="240" w:lineRule="auto"/>
        <w:rPr>
          <w:b/>
          <w:bCs/>
          <w:color w:val="auto"/>
          <w:u w:val="single"/>
        </w:rPr>
      </w:pPr>
      <w:r w:rsidRPr="00F635C6">
        <w:rPr>
          <w:b/>
          <w:bCs/>
          <w:color w:val="auto"/>
          <w:u w:val="single"/>
        </w:rPr>
        <w:t>CLÁUSULA DÉCIMA QUARTA</w:t>
      </w:r>
      <w:r w:rsidR="00EE3680" w:rsidRPr="00F635C6">
        <w:rPr>
          <w:b/>
          <w:bCs/>
          <w:color w:val="auto"/>
          <w:u w:val="single"/>
        </w:rPr>
        <w:t xml:space="preserve"> – DAS PENALIDADES</w:t>
      </w:r>
    </w:p>
    <w:p w:rsidR="009A1663" w:rsidRPr="00F635C6" w:rsidRDefault="009A1663" w:rsidP="00BD0F78">
      <w:pPr>
        <w:pStyle w:val="Corpodetexto2"/>
        <w:spacing w:line="240" w:lineRule="auto"/>
        <w:rPr>
          <w:b/>
          <w:bCs/>
          <w:color w:val="auto"/>
        </w:rPr>
      </w:pPr>
    </w:p>
    <w:p w:rsidR="00B142B9" w:rsidRPr="00F635C6" w:rsidRDefault="009946DF" w:rsidP="00686CA9">
      <w:pPr>
        <w:pStyle w:val="TRTpicoNvel2"/>
      </w:pPr>
      <w:r w:rsidRPr="00F635C6">
        <w:rPr>
          <w:bCs/>
          <w:color w:val="000000"/>
        </w:rPr>
        <w:t>14</w:t>
      </w:r>
      <w:r w:rsidR="00BD5E51" w:rsidRPr="00F635C6">
        <w:rPr>
          <w:bCs/>
          <w:color w:val="000000"/>
        </w:rPr>
        <w:t>.1</w:t>
      </w:r>
      <w:r w:rsidR="006F0066" w:rsidRPr="00F635C6">
        <w:rPr>
          <w:bCs/>
          <w:color w:val="000000"/>
        </w:rPr>
        <w:t xml:space="preserve"> </w:t>
      </w:r>
      <w:r w:rsidR="00B142B9" w:rsidRPr="00F635C6">
        <w:t>Comete infração administrativa nos termos da Lei nº 8.666, de 1993 e da Lei nº 10.520, de 2002, a Contratada que:</w:t>
      </w:r>
    </w:p>
    <w:p w:rsidR="00B142B9" w:rsidRPr="00F635C6" w:rsidRDefault="009946DF" w:rsidP="00686CA9">
      <w:pPr>
        <w:pStyle w:val="TRTpicoNvel3"/>
      </w:pPr>
      <w:r w:rsidRPr="00F635C6">
        <w:t xml:space="preserve">14.1.1 </w:t>
      </w:r>
      <w:proofErr w:type="spellStart"/>
      <w:r w:rsidR="00B142B9" w:rsidRPr="00F635C6">
        <w:t>inexecutar</w:t>
      </w:r>
      <w:proofErr w:type="spellEnd"/>
      <w:r w:rsidR="00B142B9" w:rsidRPr="00F635C6">
        <w:t xml:space="preserve"> total ou parcialmente qualquer das obrigações assumidas em decorrência da contratação;</w:t>
      </w:r>
    </w:p>
    <w:p w:rsidR="00B142B9" w:rsidRPr="00F635C6" w:rsidRDefault="009946DF" w:rsidP="00686CA9">
      <w:pPr>
        <w:pStyle w:val="TRTpicoNvel3"/>
      </w:pPr>
      <w:r w:rsidRPr="00F635C6">
        <w:t xml:space="preserve">14.1.2 </w:t>
      </w:r>
      <w:r w:rsidR="00B142B9" w:rsidRPr="00F635C6">
        <w:t>ensejar o retardamento da execução do objeto;</w:t>
      </w:r>
    </w:p>
    <w:p w:rsidR="00B142B9" w:rsidRPr="00F635C6" w:rsidRDefault="009946DF" w:rsidP="00686CA9">
      <w:pPr>
        <w:pStyle w:val="TRTpicoNvel3"/>
      </w:pPr>
      <w:r w:rsidRPr="00F635C6">
        <w:t xml:space="preserve">14.1.3 </w:t>
      </w:r>
      <w:r w:rsidR="00B142B9" w:rsidRPr="00F635C6">
        <w:t>fraudar na execução do contrato;</w:t>
      </w:r>
    </w:p>
    <w:p w:rsidR="00B142B9" w:rsidRPr="00F635C6" w:rsidRDefault="009946DF" w:rsidP="00686CA9">
      <w:pPr>
        <w:pStyle w:val="TRTpicoNvel3"/>
      </w:pPr>
      <w:r w:rsidRPr="00F635C6">
        <w:t xml:space="preserve">14.1.4 </w:t>
      </w:r>
      <w:r w:rsidR="00B142B9" w:rsidRPr="00F635C6">
        <w:t xml:space="preserve"> comportar-se de modo inidôneo;</w:t>
      </w:r>
    </w:p>
    <w:p w:rsidR="00B142B9" w:rsidRPr="00F635C6" w:rsidRDefault="009946DF" w:rsidP="00686CA9">
      <w:pPr>
        <w:pStyle w:val="TRTpicoNvel3"/>
      </w:pPr>
      <w:r w:rsidRPr="00F635C6">
        <w:t xml:space="preserve">14.1.5 </w:t>
      </w:r>
      <w:r w:rsidR="00B142B9" w:rsidRPr="00F635C6">
        <w:t>cometer fraude fiscal;</w:t>
      </w:r>
    </w:p>
    <w:p w:rsidR="00B142B9" w:rsidRPr="00F635C6" w:rsidRDefault="009946DF" w:rsidP="00686CA9">
      <w:pPr>
        <w:pStyle w:val="TRTpicoNvel3"/>
      </w:pPr>
      <w:r w:rsidRPr="00F635C6">
        <w:t xml:space="preserve">14.1.6 </w:t>
      </w:r>
      <w:r w:rsidR="00B142B9" w:rsidRPr="00F635C6">
        <w:t>não mantiver a proposta.</w:t>
      </w:r>
    </w:p>
    <w:p w:rsidR="00B142B9" w:rsidRPr="00F635C6" w:rsidRDefault="009946DF" w:rsidP="00686CA9">
      <w:pPr>
        <w:pStyle w:val="TRTpicoNvel2"/>
      </w:pPr>
      <w:r w:rsidRPr="00F635C6">
        <w:t xml:space="preserve">14.2 </w:t>
      </w:r>
      <w:r w:rsidR="00B142B9" w:rsidRPr="00F635C6">
        <w:t>A Contratada que cometer qualquer das infrações discriminadas no subitem acima ficará sujeita, sem prejuízo da responsabilidade civil e criminal, às seguintes sanções:</w:t>
      </w:r>
    </w:p>
    <w:p w:rsidR="00B142B9" w:rsidRPr="00F635C6" w:rsidRDefault="009946DF" w:rsidP="00686CA9">
      <w:pPr>
        <w:pStyle w:val="TRTpicoNvel3"/>
      </w:pPr>
      <w:r w:rsidRPr="00F635C6">
        <w:t xml:space="preserve">14.2.1 </w:t>
      </w:r>
      <w:r w:rsidR="00B142B9" w:rsidRPr="00F635C6">
        <w:t>advertência por faltas leves, assim entendidas aquelas que não acarretem prejuízos significativos para a Contratante;</w:t>
      </w:r>
    </w:p>
    <w:p w:rsidR="00B142B9" w:rsidRPr="00F635C6" w:rsidRDefault="009946DF" w:rsidP="00686CA9">
      <w:pPr>
        <w:pStyle w:val="TRTpicoNvel3"/>
      </w:pPr>
      <w:r w:rsidRPr="00F635C6">
        <w:t xml:space="preserve">14.2.2 </w:t>
      </w:r>
      <w:r w:rsidR="00B142B9" w:rsidRPr="00F635C6">
        <w:t>multa moratória de 5% (cinco por cento) por dia de atraso injustificado sobre o valor da parcela inadimplida, até o limite de 30 (trinta) dias;</w:t>
      </w:r>
    </w:p>
    <w:p w:rsidR="00B142B9" w:rsidRPr="00F635C6" w:rsidRDefault="009946DF" w:rsidP="00686CA9">
      <w:pPr>
        <w:pStyle w:val="TRTpicoNvel3"/>
      </w:pPr>
      <w:r w:rsidRPr="00F635C6">
        <w:t xml:space="preserve">14.2.3 </w:t>
      </w:r>
      <w:r w:rsidR="00B142B9" w:rsidRPr="00F635C6">
        <w:t>multa compensatória de 20% (vinte por cento) sobre o valor total do contrato, no caso de inexecução total do objeto;</w:t>
      </w:r>
    </w:p>
    <w:p w:rsidR="00B142B9" w:rsidRPr="00F635C6" w:rsidRDefault="009946DF" w:rsidP="00686CA9">
      <w:pPr>
        <w:pStyle w:val="TRTpicoNvel3"/>
      </w:pPr>
      <w:r w:rsidRPr="00F635C6">
        <w:t>14.2.4</w:t>
      </w:r>
      <w:r w:rsidR="00B142B9" w:rsidRPr="00F635C6">
        <w:t xml:space="preserve"> em caso de inexecução parcial, a multa compensatória, no mesmo percentual do subitem acima, será aplicada de forma proporcional à obrigação inadimplida;</w:t>
      </w:r>
    </w:p>
    <w:p w:rsidR="00B142B9" w:rsidRPr="00F635C6" w:rsidRDefault="009946DF" w:rsidP="00686CA9">
      <w:pPr>
        <w:pStyle w:val="TRTpicoNvel3"/>
      </w:pPr>
      <w:r w:rsidRPr="00F635C6">
        <w:lastRenderedPageBreak/>
        <w:t>14.2.5</w:t>
      </w:r>
      <w:r w:rsidR="00B142B9" w:rsidRPr="00F635C6">
        <w:t xml:space="preserve"> suspensão de licitar e impedimento de contratar com a Administração, pelo prazo de até dois anos; </w:t>
      </w:r>
    </w:p>
    <w:p w:rsidR="00B142B9" w:rsidRPr="00F635C6" w:rsidRDefault="009946DF" w:rsidP="00686CA9">
      <w:pPr>
        <w:pStyle w:val="TRTpicoNvel3"/>
      </w:pPr>
      <w:r w:rsidRPr="00F635C6">
        <w:t xml:space="preserve">14.2.6 </w:t>
      </w:r>
      <w:r w:rsidR="00B142B9" w:rsidRPr="00F635C6">
        <w:t>impedimento de licitar e contratar com a União com o consequente descredenciamento no SICAF pelo prazo de até cinco anos;</w:t>
      </w:r>
    </w:p>
    <w:p w:rsidR="00B142B9" w:rsidRPr="00F635C6" w:rsidRDefault="009946DF" w:rsidP="00686CA9">
      <w:pPr>
        <w:pStyle w:val="TRTpicoNvel3"/>
      </w:pPr>
      <w:r w:rsidRPr="00F635C6">
        <w:t>14.2.7</w:t>
      </w:r>
      <w:r w:rsidR="00B142B9" w:rsidRPr="00F635C6">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B142B9" w:rsidRPr="00F635C6" w:rsidRDefault="009946DF" w:rsidP="00686CA9">
      <w:pPr>
        <w:pStyle w:val="TRTpicoNvel2"/>
      </w:pPr>
      <w:r w:rsidRPr="00F635C6">
        <w:t xml:space="preserve">14.3 </w:t>
      </w:r>
      <w:r w:rsidR="00B142B9" w:rsidRPr="00F635C6">
        <w:t>Também ficam sujeitas às penalidades do art. 87, III e IV da Lei nº 8.666, de 1993, a Contratada que:</w:t>
      </w:r>
    </w:p>
    <w:p w:rsidR="00B142B9" w:rsidRPr="00F635C6" w:rsidRDefault="009946DF" w:rsidP="00686CA9">
      <w:pPr>
        <w:pStyle w:val="TRTpicoNvel3"/>
      </w:pPr>
      <w:r w:rsidRPr="00F635C6">
        <w:t xml:space="preserve">14.3.1 </w:t>
      </w:r>
      <w:r w:rsidR="00B142B9" w:rsidRPr="00F635C6">
        <w:t xml:space="preserve"> tenha sofrido condenação definitiva por praticar, por meio dolosos, fraude fiscal no recolhimento de quaisquer tributos;</w:t>
      </w:r>
    </w:p>
    <w:p w:rsidR="00B142B9" w:rsidRPr="00F635C6" w:rsidRDefault="009946DF" w:rsidP="00686CA9">
      <w:pPr>
        <w:pStyle w:val="TRTpicoNvel3"/>
      </w:pPr>
      <w:r w:rsidRPr="00F635C6">
        <w:t xml:space="preserve">14.3.2 </w:t>
      </w:r>
      <w:r w:rsidR="00B142B9" w:rsidRPr="00F635C6">
        <w:t>tenha praticado atos ilícitos visando a frustrar os objetivos da licitação;</w:t>
      </w:r>
    </w:p>
    <w:p w:rsidR="00B142B9" w:rsidRPr="00F635C6" w:rsidRDefault="009946DF" w:rsidP="00686CA9">
      <w:pPr>
        <w:pStyle w:val="TRTpicoNvel3"/>
      </w:pPr>
      <w:r w:rsidRPr="00F635C6">
        <w:t xml:space="preserve">14.3.3 </w:t>
      </w:r>
      <w:r w:rsidR="00B142B9" w:rsidRPr="00F635C6">
        <w:t>demonstre não possuir idoneidade para contratar com a Administração em virtude de atos ilícitos praticados.</w:t>
      </w:r>
    </w:p>
    <w:p w:rsidR="00B142B9" w:rsidRPr="00F635C6" w:rsidRDefault="004B08D4" w:rsidP="00686CA9">
      <w:pPr>
        <w:pStyle w:val="TRTpicoNvel2"/>
      </w:pPr>
      <w:r w:rsidRPr="00F635C6">
        <w:t xml:space="preserve">14.4 </w:t>
      </w:r>
      <w:r w:rsidR="00B142B9" w:rsidRPr="00F635C6">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B142B9" w:rsidRPr="00F635C6" w:rsidRDefault="004B08D4" w:rsidP="00686CA9">
      <w:pPr>
        <w:pStyle w:val="TRTpicoNvel2"/>
      </w:pPr>
      <w:r w:rsidRPr="00F635C6">
        <w:t xml:space="preserve">14.5 </w:t>
      </w:r>
      <w:r w:rsidR="00B142B9" w:rsidRPr="00F635C6">
        <w:t>A autoridade competente, na aplicação das sanções, levará em consideração a gravidade da conduta do infrator, o caráter educativo da pena, bem como o dano causado à Administração, observado o princípio da proporcionalidade.</w:t>
      </w:r>
    </w:p>
    <w:p w:rsidR="00B142B9" w:rsidRPr="00F635C6" w:rsidRDefault="004B08D4" w:rsidP="00686CA9">
      <w:pPr>
        <w:pStyle w:val="TRTpicoNvel2"/>
      </w:pPr>
      <w:r w:rsidRPr="00F635C6">
        <w:t xml:space="preserve">14.6 </w:t>
      </w:r>
      <w:r w:rsidR="00B142B9" w:rsidRPr="00F635C6">
        <w:t>Os valores de multas não pagos serão descontados dos pagamentos eventualmente devidos pela Administração ou cobrada judicialmente;</w:t>
      </w:r>
    </w:p>
    <w:p w:rsidR="00B142B9" w:rsidRPr="00F635C6" w:rsidRDefault="004B08D4" w:rsidP="00686CA9">
      <w:pPr>
        <w:pStyle w:val="TRTpicoNvel2"/>
      </w:pPr>
      <w:r w:rsidRPr="00F635C6">
        <w:t xml:space="preserve">14.7 </w:t>
      </w:r>
      <w:r w:rsidR="00B142B9" w:rsidRPr="00F635C6">
        <w:t>A declaração de impedimento para licitar com a Administração Pública dar-se-á pela autoridade máxima do órgão Contratante nos termos da Lei 8.666 de 1993;</w:t>
      </w:r>
    </w:p>
    <w:p w:rsidR="00B142B9" w:rsidRPr="00F635C6" w:rsidRDefault="004B08D4" w:rsidP="00686CA9">
      <w:pPr>
        <w:pStyle w:val="TRTpicoNvel2"/>
      </w:pPr>
      <w:r w:rsidRPr="00F635C6">
        <w:t xml:space="preserve">14.8 </w:t>
      </w:r>
      <w:r w:rsidR="00B142B9" w:rsidRPr="00F635C6">
        <w:t>As penalidades previstas poderão ser suspensas, no todo ou em parte, quando para o atraso no cumprimento das obrigações for apresentada justificativa por escrito pela empresa Contratada, no prazo máximo de 05 (cinco) dias úteis, e aceitas pela CONTRATANTE;</w:t>
      </w:r>
    </w:p>
    <w:p w:rsidR="00B142B9" w:rsidRPr="00F635C6" w:rsidRDefault="004B08D4" w:rsidP="00686CA9">
      <w:pPr>
        <w:pStyle w:val="TRTpicoNvel2"/>
      </w:pPr>
      <w:r w:rsidRPr="00F635C6">
        <w:t xml:space="preserve">14.9 </w:t>
      </w:r>
      <w:r w:rsidR="00B142B9" w:rsidRPr="00F635C6">
        <w:t>As sanções serão obrigatoriamente registradas no SICAF e, no caso de suspensão do direito de licitar, o licitante deverá ser descredenciado, por igual período, sem prejuízo das multas previstas no Edital, no Contrato e das demais cominações legais;</w:t>
      </w:r>
    </w:p>
    <w:p w:rsidR="009A1663" w:rsidRPr="00F635C6" w:rsidRDefault="004B08D4" w:rsidP="00686CA9">
      <w:pPr>
        <w:pStyle w:val="TRTpicoNvel2"/>
      </w:pPr>
      <w:r w:rsidRPr="00F635C6">
        <w:t xml:space="preserve">14.10 </w:t>
      </w:r>
      <w:r w:rsidR="00B142B9" w:rsidRPr="00F635C6">
        <w:t>A multa aplicada após regular processo administrativo deverá ser recolhida no prazo máximo de 10 (dez) dias corridos, a contar da data do recebimento da comunicação enviada pela Contratante.</w:t>
      </w:r>
    </w:p>
    <w:p w:rsidR="00BF1995" w:rsidRPr="00F635C6" w:rsidRDefault="00EE3680" w:rsidP="001962F3">
      <w:pPr>
        <w:rPr>
          <w:b/>
          <w:u w:val="single"/>
        </w:rPr>
      </w:pPr>
      <w:r w:rsidRPr="00F635C6">
        <w:rPr>
          <w:b/>
          <w:u w:val="single"/>
        </w:rPr>
        <w:t xml:space="preserve">CLÁUSULA DÉCIMA </w:t>
      </w:r>
      <w:r w:rsidR="00BD5E51" w:rsidRPr="00F635C6">
        <w:rPr>
          <w:b/>
          <w:u w:val="single"/>
        </w:rPr>
        <w:t>QU</w:t>
      </w:r>
      <w:r w:rsidR="004B08D4" w:rsidRPr="00F635C6">
        <w:rPr>
          <w:b/>
          <w:u w:val="single"/>
        </w:rPr>
        <w:t>INTA</w:t>
      </w:r>
      <w:r w:rsidRPr="00F635C6">
        <w:rPr>
          <w:b/>
          <w:u w:val="single"/>
        </w:rPr>
        <w:t xml:space="preserve"> – DA RESCISÃO</w:t>
      </w:r>
    </w:p>
    <w:p w:rsidR="006F0066" w:rsidRPr="00F635C6" w:rsidRDefault="006F0066" w:rsidP="00BD0F78">
      <w:pPr>
        <w:rPr>
          <w:b/>
        </w:rPr>
      </w:pPr>
    </w:p>
    <w:p w:rsidR="00881C67" w:rsidRPr="00751271" w:rsidRDefault="0006787F" w:rsidP="00881C67">
      <w:pPr>
        <w:widowControl w:val="0"/>
        <w:numPr>
          <w:ilvl w:val="1"/>
          <w:numId w:val="19"/>
        </w:numPr>
        <w:suppressAutoHyphens/>
        <w:spacing w:after="360"/>
        <w:ind w:left="0" w:firstLine="0"/>
      </w:pPr>
      <w:r w:rsidRPr="00F635C6">
        <w:t xml:space="preserve"> </w:t>
      </w:r>
      <w:r w:rsidR="00881C67" w:rsidRPr="00751271">
        <w:t xml:space="preserve">São motivos para a rescisão do presente Contrato, nos termos do art. 78 da Lei n° 8.666, de 1993: </w:t>
      </w:r>
    </w:p>
    <w:p w:rsidR="00881C67" w:rsidRPr="00751271" w:rsidRDefault="00881C67" w:rsidP="00881C67">
      <w:pPr>
        <w:widowControl w:val="0"/>
        <w:numPr>
          <w:ilvl w:val="0"/>
          <w:numId w:val="17"/>
        </w:numPr>
        <w:suppressAutoHyphens/>
        <w:spacing w:after="360"/>
      </w:pPr>
      <w:r w:rsidRPr="00751271">
        <w:lastRenderedPageBreak/>
        <w:t xml:space="preserve">o não cumprimento de cláusulas contratuais, especificações, projetos ou prazos; </w:t>
      </w:r>
    </w:p>
    <w:p w:rsidR="00881C67" w:rsidRPr="00751271" w:rsidRDefault="00881C67" w:rsidP="00881C67">
      <w:pPr>
        <w:widowControl w:val="0"/>
        <w:numPr>
          <w:ilvl w:val="0"/>
          <w:numId w:val="17"/>
        </w:numPr>
        <w:suppressAutoHyphens/>
        <w:spacing w:after="360"/>
      </w:pPr>
      <w:r w:rsidRPr="00751271">
        <w:t xml:space="preserve">o cumprimento irregular de cláusulas contratuais, especificações, projetos e prazos; </w:t>
      </w:r>
    </w:p>
    <w:p w:rsidR="00881C67" w:rsidRPr="00751271" w:rsidRDefault="00881C67" w:rsidP="00881C67">
      <w:pPr>
        <w:widowControl w:val="0"/>
        <w:numPr>
          <w:ilvl w:val="0"/>
          <w:numId w:val="17"/>
        </w:numPr>
        <w:suppressAutoHyphens/>
        <w:spacing w:after="360"/>
      </w:pPr>
      <w:r w:rsidRPr="00751271">
        <w:t xml:space="preserve">a lentidão do seu cumprimento, levando a Administração a comprovar a impossibilidade da conclusão do serviço, nos prazos estipulados; </w:t>
      </w:r>
    </w:p>
    <w:p w:rsidR="00881C67" w:rsidRPr="00751271" w:rsidRDefault="00881C67" w:rsidP="00881C67">
      <w:pPr>
        <w:widowControl w:val="0"/>
        <w:numPr>
          <w:ilvl w:val="0"/>
          <w:numId w:val="17"/>
        </w:numPr>
        <w:suppressAutoHyphens/>
        <w:spacing w:after="360"/>
      </w:pPr>
      <w:r w:rsidRPr="00751271">
        <w:t xml:space="preserve">o atraso injustificado no início do serviço; </w:t>
      </w:r>
    </w:p>
    <w:p w:rsidR="00881C67" w:rsidRPr="00751271" w:rsidRDefault="00881C67" w:rsidP="00881C67">
      <w:pPr>
        <w:widowControl w:val="0"/>
        <w:numPr>
          <w:ilvl w:val="0"/>
          <w:numId w:val="17"/>
        </w:numPr>
        <w:suppressAutoHyphens/>
        <w:spacing w:after="360"/>
      </w:pPr>
      <w:r w:rsidRPr="00751271">
        <w:t xml:space="preserve">a paralisação do serviço, sem justa causa e prévia comunicação à Administração; </w:t>
      </w:r>
    </w:p>
    <w:p w:rsidR="00881C67" w:rsidRPr="00751271" w:rsidRDefault="00881C67" w:rsidP="00881C67">
      <w:pPr>
        <w:widowControl w:val="0"/>
        <w:numPr>
          <w:ilvl w:val="0"/>
          <w:numId w:val="17"/>
        </w:numPr>
        <w:suppressAutoHyphens/>
        <w:spacing w:after="360"/>
      </w:pPr>
      <w:r w:rsidRPr="00751271">
        <w:t>a subcontratação total ou parcial do seu objeto, a associação da CONTRATADA</w:t>
      </w:r>
      <w:r w:rsidRPr="00751271">
        <w:rPr>
          <w:i/>
          <w:iCs/>
        </w:rPr>
        <w:t xml:space="preserve"> </w:t>
      </w:r>
      <w:r w:rsidRPr="00751271">
        <w:t xml:space="preserve">com outrem, a cessão ou transferência, total ou parcial, bem como a fusão, cisão ou incorporação, não admitidas no Contrato; </w:t>
      </w:r>
    </w:p>
    <w:p w:rsidR="00881C67" w:rsidRPr="00751271" w:rsidRDefault="00881C67" w:rsidP="00881C67">
      <w:pPr>
        <w:widowControl w:val="0"/>
        <w:numPr>
          <w:ilvl w:val="0"/>
          <w:numId w:val="17"/>
        </w:numPr>
        <w:suppressAutoHyphens/>
        <w:spacing w:after="360"/>
      </w:pPr>
      <w:r w:rsidRPr="00751271">
        <w:t xml:space="preserve">o desatendimento às determinações regulares da autoridade designada para acompanhar e fiscalizar a sua execução, assim como as de seus superiores; </w:t>
      </w:r>
    </w:p>
    <w:p w:rsidR="00881C67" w:rsidRPr="00751271" w:rsidRDefault="00881C67" w:rsidP="00881C67">
      <w:pPr>
        <w:widowControl w:val="0"/>
        <w:numPr>
          <w:ilvl w:val="0"/>
          <w:numId w:val="17"/>
        </w:numPr>
        <w:suppressAutoHyphens/>
        <w:spacing w:after="360"/>
      </w:pPr>
      <w:r w:rsidRPr="00751271">
        <w:t xml:space="preserve">o cometimento reiterado de faltas na sua execução, anotadas na forma do § 1º do art. 67 da Lei nº 8.666, de 1993; </w:t>
      </w:r>
    </w:p>
    <w:p w:rsidR="00881C67" w:rsidRPr="00751271" w:rsidRDefault="00881C67" w:rsidP="00881C67">
      <w:pPr>
        <w:widowControl w:val="0"/>
        <w:numPr>
          <w:ilvl w:val="0"/>
          <w:numId w:val="17"/>
        </w:numPr>
        <w:suppressAutoHyphens/>
        <w:spacing w:after="360"/>
      </w:pPr>
      <w:r w:rsidRPr="00751271">
        <w:t xml:space="preserve">a decretação de falência, ou a instauração de insolvência civil; </w:t>
      </w:r>
    </w:p>
    <w:p w:rsidR="00881C67" w:rsidRPr="00751271" w:rsidRDefault="00881C67" w:rsidP="00881C67">
      <w:pPr>
        <w:widowControl w:val="0"/>
        <w:numPr>
          <w:ilvl w:val="0"/>
          <w:numId w:val="17"/>
        </w:numPr>
        <w:suppressAutoHyphens/>
        <w:spacing w:after="360"/>
      </w:pPr>
      <w:r w:rsidRPr="00751271">
        <w:t xml:space="preserve">a dissolução da sociedade, ou falecimento da CONTRATADA; </w:t>
      </w:r>
    </w:p>
    <w:p w:rsidR="00881C67" w:rsidRPr="00751271" w:rsidRDefault="00881C67" w:rsidP="00881C67">
      <w:pPr>
        <w:widowControl w:val="0"/>
        <w:numPr>
          <w:ilvl w:val="0"/>
          <w:numId w:val="17"/>
        </w:numPr>
        <w:suppressAutoHyphens/>
        <w:spacing w:after="360"/>
      </w:pPr>
      <w:r w:rsidRPr="00751271">
        <w:t xml:space="preserve">a alteração social ou a modificação da finalidade ou da estrutura da CONTRATADA, que prejudique a execução do Contrato; </w:t>
      </w:r>
    </w:p>
    <w:p w:rsidR="00881C67" w:rsidRPr="00751271" w:rsidRDefault="00881C67" w:rsidP="00881C67">
      <w:pPr>
        <w:widowControl w:val="0"/>
        <w:numPr>
          <w:ilvl w:val="0"/>
          <w:numId w:val="17"/>
        </w:numPr>
        <w:suppressAutoHyphens/>
        <w:spacing w:after="360"/>
      </w:pPr>
      <w:r w:rsidRPr="00751271">
        <w:t>razões de interesse público, de alta relevância e amplo conhecimento, justificadas e determinadas pela</w:t>
      </w:r>
      <w:r w:rsidRPr="00751271">
        <w:rPr>
          <w:i/>
          <w:iCs/>
        </w:rPr>
        <w:t xml:space="preserve"> </w:t>
      </w:r>
      <w:r w:rsidRPr="00751271">
        <w:t>máxima autoridade da esfera administrativa a que está subordinada a CONTRATANTE</w:t>
      </w:r>
      <w:r w:rsidRPr="00751271">
        <w:rPr>
          <w:i/>
          <w:iCs/>
        </w:rPr>
        <w:t xml:space="preserve"> </w:t>
      </w:r>
      <w:r w:rsidRPr="00751271">
        <w:t xml:space="preserve">e exaradas no processo administrativo a que se refere o Contrato; </w:t>
      </w:r>
    </w:p>
    <w:p w:rsidR="00881C67" w:rsidRPr="00751271" w:rsidRDefault="00881C67" w:rsidP="00881C67">
      <w:pPr>
        <w:widowControl w:val="0"/>
        <w:numPr>
          <w:ilvl w:val="0"/>
          <w:numId w:val="17"/>
        </w:numPr>
        <w:suppressAutoHyphens/>
        <w:spacing w:after="360"/>
      </w:pPr>
      <w:r w:rsidRPr="00751271">
        <w:t xml:space="preserve">a supressão, por parte da Administração, de serviços, acarretando modificação do valor inicial do Contrato além do limite permitido no § 1º do art. 65 da Lei nº 8.666, de 1993; </w:t>
      </w:r>
    </w:p>
    <w:p w:rsidR="00881C67" w:rsidRPr="00751271" w:rsidRDefault="00881C67" w:rsidP="00881C67">
      <w:pPr>
        <w:widowControl w:val="0"/>
        <w:numPr>
          <w:ilvl w:val="0"/>
          <w:numId w:val="17"/>
        </w:numPr>
        <w:suppressAutoHyphens/>
        <w:spacing w:after="360"/>
      </w:pPr>
      <w:r w:rsidRPr="00751271">
        <w:t xml:space="preserve">a suspensão de sua execução, por ordem escrita da Administração, por prazo superior a 120 (cento e vinte) dias, salvo em caso de calamidade pública, grave perturbação da ordem interna, guerra, ou ainda por repetidas suspensões que totalizem o mesmo prazo, independentemente do pagamento obrigatório de </w:t>
      </w:r>
      <w:r w:rsidRPr="00751271">
        <w:lastRenderedPageBreak/>
        <w:t xml:space="preserve">indenização pelas sucessivas e contratualmente imprevistas desmobilizações, mobilizações e outras previstas, assegurada à CONTRATADA, nesses casos, o direito de optar pela suspensão do cumprimento das obrigações assumidas, até que seja normalizada a situação; </w:t>
      </w:r>
    </w:p>
    <w:p w:rsidR="00881C67" w:rsidRPr="00751271" w:rsidRDefault="00881C67" w:rsidP="00881C67">
      <w:pPr>
        <w:widowControl w:val="0"/>
        <w:numPr>
          <w:ilvl w:val="0"/>
          <w:numId w:val="17"/>
        </w:numPr>
        <w:suppressAutoHyphens/>
        <w:spacing w:after="360"/>
      </w:pPr>
      <w:r w:rsidRPr="00751271">
        <w:t>o atraso superior a 90 (noventa) dias dos pagamentos devidos pela Administração, decorrentes de serviços, fornecimento, ou parcelas destes, já recebidos ou executados, salvo em caso de calamidade pública, grave perturbação da ordem interna ou guerra, assegurada à CONTRATADA</w:t>
      </w:r>
      <w:r w:rsidRPr="00751271">
        <w:rPr>
          <w:i/>
          <w:iCs/>
        </w:rPr>
        <w:t xml:space="preserve"> </w:t>
      </w:r>
      <w:r w:rsidRPr="00751271">
        <w:t xml:space="preserve">o direito de optar pela suspensão de cumprimento de suas obrigações, até que seja normalizada a situação; </w:t>
      </w:r>
    </w:p>
    <w:p w:rsidR="00881C67" w:rsidRPr="00751271" w:rsidRDefault="00881C67" w:rsidP="00881C67">
      <w:pPr>
        <w:widowControl w:val="0"/>
        <w:numPr>
          <w:ilvl w:val="0"/>
          <w:numId w:val="17"/>
        </w:numPr>
        <w:suppressAutoHyphens/>
        <w:spacing w:after="360"/>
      </w:pPr>
      <w:r w:rsidRPr="00751271">
        <w:t xml:space="preserve">a não liberação, por parte da Administração, do objeto para execução do serviço, nos prazos contratuais; </w:t>
      </w:r>
    </w:p>
    <w:p w:rsidR="00881C67" w:rsidRPr="00751271" w:rsidRDefault="00881C67" w:rsidP="00881C67">
      <w:pPr>
        <w:widowControl w:val="0"/>
        <w:numPr>
          <w:ilvl w:val="0"/>
          <w:numId w:val="17"/>
        </w:numPr>
        <w:suppressAutoHyphens/>
        <w:spacing w:after="360"/>
      </w:pPr>
      <w:r w:rsidRPr="00751271">
        <w:t xml:space="preserve">a ocorrência de caso fortuito ou de força maior, regularmente comprovada, impeditiva da execução do Contrato; </w:t>
      </w:r>
    </w:p>
    <w:p w:rsidR="00881C67" w:rsidRPr="00751271" w:rsidRDefault="00881C67" w:rsidP="00881C67">
      <w:pPr>
        <w:widowControl w:val="0"/>
        <w:numPr>
          <w:ilvl w:val="0"/>
          <w:numId w:val="17"/>
        </w:numPr>
        <w:suppressAutoHyphens/>
        <w:spacing w:after="360"/>
      </w:pPr>
      <w:r w:rsidRPr="00751271">
        <w:t xml:space="preserve">o descumprimento do disposto no inciso V do art. 27 da Lei nº 8.666, de 1993, sem prejuízo das sanções penais cabíveis. </w:t>
      </w:r>
    </w:p>
    <w:p w:rsidR="00881C67" w:rsidRPr="00751271" w:rsidRDefault="00881C67" w:rsidP="00881C67">
      <w:pPr>
        <w:widowControl w:val="0"/>
        <w:numPr>
          <w:ilvl w:val="1"/>
          <w:numId w:val="19"/>
        </w:numPr>
        <w:suppressAutoHyphens/>
        <w:spacing w:after="360"/>
        <w:ind w:left="0" w:firstLine="0"/>
      </w:pPr>
      <w:r w:rsidRPr="00751271">
        <w:t xml:space="preserve">Os casos da rescisão contratual serão formalmente motivados nos autos, assegurado o contraditório e a ampla defesa. </w:t>
      </w:r>
    </w:p>
    <w:p w:rsidR="00881C67" w:rsidRPr="00751271" w:rsidRDefault="00881C67" w:rsidP="00881C67">
      <w:pPr>
        <w:widowControl w:val="0"/>
        <w:numPr>
          <w:ilvl w:val="1"/>
          <w:numId w:val="19"/>
        </w:numPr>
        <w:suppressAutoHyphens/>
        <w:spacing w:after="360"/>
        <w:ind w:left="0" w:firstLine="0"/>
      </w:pPr>
      <w:r w:rsidRPr="00751271">
        <w:t xml:space="preserve">A rescisão deste Contrato poderá ser: </w:t>
      </w:r>
    </w:p>
    <w:p w:rsidR="00881C67" w:rsidRPr="00751271" w:rsidRDefault="00881C67" w:rsidP="00881C67">
      <w:pPr>
        <w:widowControl w:val="0"/>
        <w:numPr>
          <w:ilvl w:val="2"/>
          <w:numId w:val="19"/>
        </w:numPr>
        <w:suppressAutoHyphens/>
        <w:spacing w:after="360"/>
        <w:ind w:hanging="11"/>
      </w:pPr>
      <w:r w:rsidRPr="00751271">
        <w:t xml:space="preserve">determinada por ato unilateral e escrito da Administração, nos casos enumerados nos incisos I a XII, XVII e XVIII desta cláusula; </w:t>
      </w:r>
    </w:p>
    <w:p w:rsidR="00881C67" w:rsidRPr="00751271" w:rsidRDefault="00881C67" w:rsidP="00881C67">
      <w:pPr>
        <w:widowControl w:val="0"/>
        <w:numPr>
          <w:ilvl w:val="2"/>
          <w:numId w:val="19"/>
        </w:numPr>
        <w:suppressAutoHyphens/>
        <w:spacing w:after="360"/>
        <w:ind w:hanging="11"/>
      </w:pPr>
      <w:r w:rsidRPr="00751271">
        <w:t>amigável, por acordo entre as partes, reduzida a termo no processo, desde que haja conveniência para a Administração;</w:t>
      </w:r>
    </w:p>
    <w:p w:rsidR="00881C67" w:rsidRPr="00751271" w:rsidRDefault="00881C67" w:rsidP="00881C67">
      <w:pPr>
        <w:widowControl w:val="0"/>
        <w:numPr>
          <w:ilvl w:val="2"/>
          <w:numId w:val="19"/>
        </w:numPr>
        <w:suppressAutoHyphens/>
        <w:spacing w:after="360"/>
        <w:ind w:hanging="11"/>
      </w:pPr>
      <w:r w:rsidRPr="00751271">
        <w:t>judicial, nos termos da legislação.</w:t>
      </w:r>
    </w:p>
    <w:p w:rsidR="00881C67" w:rsidRPr="00751271" w:rsidRDefault="00881C67" w:rsidP="00881C67">
      <w:pPr>
        <w:widowControl w:val="0"/>
        <w:numPr>
          <w:ilvl w:val="1"/>
          <w:numId w:val="19"/>
        </w:numPr>
        <w:suppressAutoHyphens/>
        <w:spacing w:after="360"/>
        <w:ind w:left="0" w:firstLine="0"/>
      </w:pPr>
      <w:r w:rsidRPr="00751271">
        <w:t xml:space="preserve">A rescisão administrativa ou amigável deverá ser precedida de autorização escrita e fundamentada da autoridade competente. </w:t>
      </w:r>
    </w:p>
    <w:p w:rsidR="00881C67" w:rsidRPr="00751271" w:rsidRDefault="00881C67" w:rsidP="00881C67">
      <w:pPr>
        <w:widowControl w:val="0"/>
        <w:numPr>
          <w:ilvl w:val="1"/>
          <w:numId w:val="19"/>
        </w:numPr>
        <w:suppressAutoHyphens/>
        <w:spacing w:after="360"/>
        <w:ind w:left="0" w:firstLine="0"/>
      </w:pPr>
      <w:r w:rsidRPr="00751271">
        <w:t xml:space="preserve">Quando a rescisão ocorrer com base nos incisos XII a XVII desta cláusula, sem que haja culpa da CONTRATADA, será esta ressarcida dos prejuízos regularmente comprovados que houver sofrido, tendo ainda direito a: </w:t>
      </w:r>
    </w:p>
    <w:p w:rsidR="00881C67" w:rsidRPr="00751271" w:rsidRDefault="00881C67" w:rsidP="00881C67">
      <w:pPr>
        <w:widowControl w:val="0"/>
        <w:numPr>
          <w:ilvl w:val="2"/>
          <w:numId w:val="19"/>
        </w:numPr>
        <w:suppressAutoHyphens/>
        <w:spacing w:after="360"/>
        <w:ind w:hanging="11"/>
      </w:pPr>
      <w:r w:rsidRPr="00751271">
        <w:t>devolução da garantia;</w:t>
      </w:r>
    </w:p>
    <w:p w:rsidR="00881C67" w:rsidRPr="00751271" w:rsidRDefault="00881C67" w:rsidP="00881C67">
      <w:pPr>
        <w:widowControl w:val="0"/>
        <w:numPr>
          <w:ilvl w:val="2"/>
          <w:numId w:val="19"/>
        </w:numPr>
        <w:suppressAutoHyphens/>
        <w:spacing w:after="360"/>
        <w:ind w:hanging="11"/>
      </w:pPr>
      <w:r w:rsidRPr="00751271">
        <w:t>pagamentos devidos pela execução do Contrato até a data da rescisão.</w:t>
      </w:r>
    </w:p>
    <w:p w:rsidR="00881C67" w:rsidRPr="00751271" w:rsidRDefault="00881C67" w:rsidP="00881C67">
      <w:pPr>
        <w:widowControl w:val="0"/>
        <w:numPr>
          <w:ilvl w:val="1"/>
          <w:numId w:val="19"/>
        </w:numPr>
        <w:suppressAutoHyphens/>
        <w:spacing w:after="360"/>
        <w:ind w:left="0" w:firstLine="0"/>
      </w:pPr>
      <w:r w:rsidRPr="00751271">
        <w:lastRenderedPageBreak/>
        <w:t xml:space="preserve">A rescisão por descumprimento das cláusulas contratuais acarretará a execução da garantia contratual, para ressarcimento da CONTRATANTE, e dos valores das multas e indenizações a ela devidos, bem como a retenção dos créditos decorrentes do Contrato, até o limite dos prejuízos causados à CONTRATANTE, além das sanções previstas neste instrumento. </w:t>
      </w:r>
    </w:p>
    <w:p w:rsidR="00881C67" w:rsidRPr="00751271" w:rsidRDefault="00881C67" w:rsidP="00881C67">
      <w:pPr>
        <w:widowControl w:val="0"/>
        <w:numPr>
          <w:ilvl w:val="1"/>
          <w:numId w:val="19"/>
        </w:numPr>
        <w:suppressAutoHyphens/>
        <w:spacing w:after="360"/>
        <w:ind w:left="0" w:firstLine="0"/>
      </w:pPr>
      <w:r w:rsidRPr="00751271">
        <w:t>O termo de rescisão deverá indicar, conforme o caso:</w:t>
      </w:r>
    </w:p>
    <w:p w:rsidR="00881C67" w:rsidRPr="00751271" w:rsidRDefault="00881C67" w:rsidP="00881C67">
      <w:pPr>
        <w:widowControl w:val="0"/>
        <w:numPr>
          <w:ilvl w:val="2"/>
          <w:numId w:val="19"/>
        </w:numPr>
        <w:suppressAutoHyphens/>
        <w:spacing w:after="360"/>
        <w:ind w:hanging="11"/>
      </w:pPr>
      <w:r w:rsidRPr="00751271">
        <w:t>Balanço dos eventos contratuais já cumpridos ou parcialmente cumpridos;</w:t>
      </w:r>
    </w:p>
    <w:p w:rsidR="00881C67" w:rsidRPr="00751271" w:rsidRDefault="00881C67" w:rsidP="00881C67">
      <w:pPr>
        <w:widowControl w:val="0"/>
        <w:numPr>
          <w:ilvl w:val="2"/>
          <w:numId w:val="19"/>
        </w:numPr>
        <w:suppressAutoHyphens/>
        <w:spacing w:after="360"/>
        <w:ind w:hanging="11"/>
      </w:pPr>
      <w:r w:rsidRPr="00751271">
        <w:t>Relação dos pagamentos já efetuados e ainda devidos;</w:t>
      </w:r>
    </w:p>
    <w:p w:rsidR="0044227C" w:rsidRPr="00F635C6" w:rsidRDefault="00C653FB" w:rsidP="00686CA9">
      <w:pPr>
        <w:pStyle w:val="TRTpicoNvel2"/>
      </w:pPr>
      <w:r>
        <w:t>15.7.3</w:t>
      </w:r>
      <w:r>
        <w:tab/>
      </w:r>
      <w:r w:rsidR="00881C67" w:rsidRPr="00751271">
        <w:t>Indenizações e multas</w:t>
      </w:r>
      <w:r w:rsidR="0044227C" w:rsidRPr="00F635C6">
        <w:t>.</w:t>
      </w:r>
    </w:p>
    <w:p w:rsidR="00F00646" w:rsidRPr="00F635C6" w:rsidRDefault="00F00646" w:rsidP="00B142B9"/>
    <w:p w:rsidR="00366C36" w:rsidRPr="00F635C6" w:rsidRDefault="00366C36" w:rsidP="001962F3">
      <w:pPr>
        <w:pStyle w:val="Corpodetexto"/>
        <w:spacing w:line="240" w:lineRule="auto"/>
        <w:rPr>
          <w:b/>
          <w:sz w:val="24"/>
          <w:szCs w:val="24"/>
          <w:u w:val="single"/>
        </w:rPr>
      </w:pPr>
      <w:r w:rsidRPr="00F635C6">
        <w:rPr>
          <w:b/>
          <w:sz w:val="24"/>
          <w:szCs w:val="24"/>
          <w:u w:val="single"/>
        </w:rPr>
        <w:t xml:space="preserve">CLÁUSULA DÉCIMA </w:t>
      </w:r>
      <w:r w:rsidR="004B08D4" w:rsidRPr="00F635C6">
        <w:rPr>
          <w:b/>
          <w:sz w:val="24"/>
          <w:szCs w:val="24"/>
          <w:u w:val="single"/>
        </w:rPr>
        <w:t>SEXTA</w:t>
      </w:r>
      <w:r w:rsidR="009D37F4" w:rsidRPr="00F635C6">
        <w:rPr>
          <w:b/>
          <w:sz w:val="24"/>
          <w:szCs w:val="24"/>
          <w:u w:val="single"/>
        </w:rPr>
        <w:t xml:space="preserve"> </w:t>
      </w:r>
      <w:r w:rsidR="00903D3E" w:rsidRPr="00F635C6">
        <w:rPr>
          <w:b/>
          <w:sz w:val="24"/>
          <w:szCs w:val="24"/>
          <w:u w:val="single"/>
        </w:rPr>
        <w:t xml:space="preserve">– </w:t>
      </w:r>
      <w:r w:rsidR="00EE3680" w:rsidRPr="00F635C6">
        <w:rPr>
          <w:b/>
          <w:sz w:val="24"/>
          <w:szCs w:val="24"/>
          <w:u w:val="single"/>
        </w:rPr>
        <w:t xml:space="preserve">DOS CASOS OMISSOS </w:t>
      </w:r>
    </w:p>
    <w:p w:rsidR="005B1244" w:rsidRPr="00F635C6" w:rsidRDefault="005B1244" w:rsidP="00BD0F78">
      <w:pPr>
        <w:pStyle w:val="Corpodetexto"/>
        <w:spacing w:line="240" w:lineRule="auto"/>
        <w:rPr>
          <w:sz w:val="24"/>
          <w:szCs w:val="24"/>
        </w:rPr>
      </w:pPr>
    </w:p>
    <w:p w:rsidR="00BD1936" w:rsidRPr="00F635C6" w:rsidRDefault="006F0066" w:rsidP="00C653FB">
      <w:pPr>
        <w:pStyle w:val="PargrafodaLista"/>
        <w:widowControl w:val="0"/>
        <w:numPr>
          <w:ilvl w:val="1"/>
          <w:numId w:val="9"/>
        </w:numPr>
        <w:suppressAutoHyphens/>
        <w:spacing w:after="360"/>
        <w:ind w:left="0" w:firstLine="6"/>
      </w:pPr>
      <w:r w:rsidRPr="00F635C6">
        <w:t xml:space="preserve"> </w:t>
      </w:r>
      <w:r w:rsidR="00AB15F3" w:rsidRPr="00F635C6">
        <w:tab/>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r w:rsidR="00BD1936" w:rsidRPr="00F635C6">
        <w:t>.</w:t>
      </w:r>
    </w:p>
    <w:p w:rsidR="00F905FA" w:rsidRPr="00F635C6" w:rsidRDefault="00F905FA" w:rsidP="00F905FA">
      <w:pPr>
        <w:pStyle w:val="PargrafodaLista"/>
        <w:widowControl w:val="0"/>
        <w:suppressAutoHyphens/>
        <w:spacing w:after="360"/>
        <w:ind w:left="420"/>
      </w:pPr>
    </w:p>
    <w:p w:rsidR="001A31AE" w:rsidRPr="00F635C6" w:rsidRDefault="00B41C07" w:rsidP="001962F3">
      <w:pPr>
        <w:pStyle w:val="Corpodetexto"/>
        <w:spacing w:line="240" w:lineRule="auto"/>
        <w:rPr>
          <w:b/>
          <w:sz w:val="24"/>
          <w:szCs w:val="24"/>
          <w:u w:val="single"/>
        </w:rPr>
      </w:pPr>
      <w:r w:rsidRPr="00F635C6">
        <w:rPr>
          <w:b/>
          <w:sz w:val="24"/>
          <w:szCs w:val="24"/>
          <w:u w:val="single"/>
        </w:rPr>
        <w:t xml:space="preserve">CLÁUSULA </w:t>
      </w:r>
      <w:r w:rsidR="00903D3E" w:rsidRPr="00F635C6">
        <w:rPr>
          <w:b/>
          <w:sz w:val="24"/>
          <w:szCs w:val="24"/>
          <w:u w:val="single"/>
        </w:rPr>
        <w:t xml:space="preserve">DÉCIMA </w:t>
      </w:r>
      <w:r w:rsidR="004B08D4" w:rsidRPr="00F635C6">
        <w:rPr>
          <w:b/>
          <w:sz w:val="24"/>
          <w:szCs w:val="24"/>
          <w:u w:val="single"/>
        </w:rPr>
        <w:t>SÉTIMA</w:t>
      </w:r>
      <w:r w:rsidR="00240E25" w:rsidRPr="00F635C6">
        <w:rPr>
          <w:b/>
          <w:sz w:val="24"/>
          <w:szCs w:val="24"/>
          <w:u w:val="single"/>
        </w:rPr>
        <w:t xml:space="preserve"> </w:t>
      </w:r>
      <w:r w:rsidR="00BF1995" w:rsidRPr="00F635C6">
        <w:rPr>
          <w:b/>
          <w:sz w:val="24"/>
          <w:szCs w:val="24"/>
          <w:u w:val="single"/>
        </w:rPr>
        <w:t xml:space="preserve">– </w:t>
      </w:r>
      <w:r w:rsidR="00EE3680" w:rsidRPr="00F635C6">
        <w:rPr>
          <w:b/>
          <w:sz w:val="24"/>
          <w:szCs w:val="24"/>
          <w:u w:val="single"/>
        </w:rPr>
        <w:t xml:space="preserve">DAS </w:t>
      </w:r>
      <w:r w:rsidR="0044227C" w:rsidRPr="00F635C6">
        <w:rPr>
          <w:b/>
          <w:sz w:val="24"/>
          <w:szCs w:val="24"/>
          <w:u w:val="single"/>
        </w:rPr>
        <w:t>VEDAÇÕES</w:t>
      </w:r>
      <w:r w:rsidR="00EE3680" w:rsidRPr="00F635C6">
        <w:rPr>
          <w:b/>
          <w:sz w:val="24"/>
          <w:szCs w:val="24"/>
          <w:u w:val="single"/>
        </w:rPr>
        <w:t xml:space="preserve">  </w:t>
      </w:r>
    </w:p>
    <w:p w:rsidR="006D7B0C" w:rsidRPr="00F635C6" w:rsidRDefault="006D7B0C" w:rsidP="00BD0F78">
      <w:pPr>
        <w:pStyle w:val="Corpodetexto"/>
        <w:spacing w:line="240" w:lineRule="auto"/>
        <w:rPr>
          <w:bCs/>
          <w:sz w:val="24"/>
          <w:szCs w:val="24"/>
        </w:rPr>
      </w:pPr>
    </w:p>
    <w:p w:rsidR="0006787F" w:rsidRPr="00F635C6" w:rsidRDefault="004B08D4" w:rsidP="00DE00F9">
      <w:pPr>
        <w:pStyle w:val="Corpodetexto"/>
        <w:numPr>
          <w:ilvl w:val="1"/>
          <w:numId w:val="10"/>
        </w:numPr>
        <w:spacing w:line="240" w:lineRule="auto"/>
        <w:rPr>
          <w:sz w:val="24"/>
          <w:szCs w:val="24"/>
        </w:rPr>
      </w:pPr>
      <w:r w:rsidRPr="00F635C6">
        <w:rPr>
          <w:bCs/>
          <w:sz w:val="24"/>
          <w:szCs w:val="24"/>
        </w:rPr>
        <w:t xml:space="preserve"> </w:t>
      </w:r>
      <w:r w:rsidR="0044227C" w:rsidRPr="00F635C6">
        <w:rPr>
          <w:bCs/>
          <w:sz w:val="24"/>
          <w:szCs w:val="24"/>
        </w:rPr>
        <w:t>É vedado à CONTRATADA:</w:t>
      </w:r>
      <w:r w:rsidRPr="00F635C6">
        <w:rPr>
          <w:bCs/>
          <w:sz w:val="24"/>
          <w:szCs w:val="24"/>
        </w:rPr>
        <w:t xml:space="preserve"> </w:t>
      </w:r>
    </w:p>
    <w:p w:rsidR="0044227C" w:rsidRPr="00F635C6" w:rsidRDefault="004B08D4" w:rsidP="004B08D4">
      <w:pPr>
        <w:pStyle w:val="Corpodetexto"/>
        <w:spacing w:line="240" w:lineRule="auto"/>
        <w:ind w:left="120" w:firstLine="306"/>
        <w:rPr>
          <w:bCs/>
          <w:sz w:val="24"/>
          <w:szCs w:val="24"/>
        </w:rPr>
      </w:pPr>
      <w:r w:rsidRPr="00F635C6">
        <w:rPr>
          <w:bCs/>
          <w:sz w:val="24"/>
          <w:szCs w:val="24"/>
        </w:rPr>
        <w:t xml:space="preserve">17.1.1 </w:t>
      </w:r>
      <w:r w:rsidR="0044227C" w:rsidRPr="00F635C6">
        <w:rPr>
          <w:bCs/>
          <w:sz w:val="24"/>
          <w:szCs w:val="24"/>
        </w:rPr>
        <w:t>caucionar ou utilizar este Termo de Contrato para qualquer operação financeira</w:t>
      </w:r>
      <w:r w:rsidRPr="00F635C6">
        <w:rPr>
          <w:bCs/>
          <w:sz w:val="24"/>
          <w:szCs w:val="24"/>
        </w:rPr>
        <w:t>;</w:t>
      </w:r>
    </w:p>
    <w:p w:rsidR="0044227C" w:rsidRPr="00F635C6" w:rsidRDefault="0044227C" w:rsidP="00DE00F9">
      <w:pPr>
        <w:pStyle w:val="Corpodetexto"/>
        <w:numPr>
          <w:ilvl w:val="2"/>
          <w:numId w:val="11"/>
        </w:numPr>
        <w:spacing w:line="240" w:lineRule="auto"/>
        <w:ind w:left="142" w:firstLine="284"/>
        <w:rPr>
          <w:sz w:val="24"/>
          <w:szCs w:val="24"/>
        </w:rPr>
      </w:pPr>
      <w:r w:rsidRPr="00F635C6">
        <w:rPr>
          <w:sz w:val="24"/>
          <w:szCs w:val="24"/>
        </w:rPr>
        <w:t>interromper a execução contratual sob a alegação de inadimplemento por parte da CONTRATANTE, salvo nos casos previstos em lei.</w:t>
      </w:r>
    </w:p>
    <w:p w:rsidR="00881C67" w:rsidRDefault="00881C67" w:rsidP="00F905FA">
      <w:pPr>
        <w:pStyle w:val="Corpodetexto"/>
        <w:spacing w:line="240" w:lineRule="auto"/>
        <w:ind w:left="480"/>
        <w:rPr>
          <w:sz w:val="24"/>
          <w:szCs w:val="24"/>
        </w:rPr>
      </w:pPr>
    </w:p>
    <w:p w:rsidR="00881C67" w:rsidRPr="00F635C6" w:rsidRDefault="00881C67" w:rsidP="00F905FA">
      <w:pPr>
        <w:pStyle w:val="Corpodetexto"/>
        <w:spacing w:line="240" w:lineRule="auto"/>
        <w:ind w:left="480"/>
        <w:rPr>
          <w:sz w:val="24"/>
          <w:szCs w:val="24"/>
        </w:rPr>
      </w:pPr>
    </w:p>
    <w:p w:rsidR="00C653FB" w:rsidRPr="00F902F0" w:rsidRDefault="00656B9D" w:rsidP="00C653FB">
      <w:pPr>
        <w:spacing w:before="120" w:after="120"/>
      </w:pPr>
      <w:r w:rsidRPr="00F635C6">
        <w:rPr>
          <w:b/>
          <w:u w:val="single"/>
        </w:rPr>
        <w:t xml:space="preserve">CLÁUSULA </w:t>
      </w:r>
      <w:r w:rsidR="004B08D4" w:rsidRPr="00F635C6">
        <w:rPr>
          <w:b/>
          <w:u w:val="single"/>
        </w:rPr>
        <w:t>DÉCIMA OITAVA</w:t>
      </w:r>
      <w:r w:rsidRPr="00F635C6">
        <w:rPr>
          <w:b/>
          <w:u w:val="single"/>
        </w:rPr>
        <w:t xml:space="preserve"> – </w:t>
      </w:r>
      <w:r w:rsidR="00C653FB" w:rsidRPr="00C653FB">
        <w:rPr>
          <w:b/>
          <w:u w:val="single"/>
        </w:rPr>
        <w:t>DA SUSTENTABILIDADE</w:t>
      </w:r>
    </w:p>
    <w:p w:rsidR="00C653FB" w:rsidRDefault="00C653FB" w:rsidP="00C653FB">
      <w:pPr>
        <w:pStyle w:val="PargrafodaLista"/>
        <w:numPr>
          <w:ilvl w:val="1"/>
          <w:numId w:val="17"/>
        </w:numPr>
        <w:spacing w:after="360"/>
        <w:ind w:left="0" w:firstLine="0"/>
      </w:pPr>
      <w:r w:rsidRPr="00F902F0">
        <w:t xml:space="preserve">Visando a efetiva aplicação de critérios, ações ambientais e socioambientais quanto à inserção de requisitos de sustentabilidade ambiental nos editais de licitação promovidos pela Administração Pública, e em atendimento ao artigo 5º e seus incisos da Instrução Normativa nº 1/2010 da SLTI/MPOG, </w:t>
      </w:r>
      <w:r>
        <w:t>o</w:t>
      </w:r>
      <w:r w:rsidRPr="00F902F0">
        <w:t xml:space="preserve"> </w:t>
      </w:r>
      <w:r>
        <w:t>DPF</w:t>
      </w:r>
      <w:r w:rsidRPr="00F902F0">
        <w:t>, quando da aquisição de bens, poderá exigir os seguintes critérios de sustentabilidade ambiental:</w:t>
      </w:r>
    </w:p>
    <w:p w:rsidR="00C653FB" w:rsidRPr="00F902F0" w:rsidRDefault="00C653FB" w:rsidP="00C653FB">
      <w:pPr>
        <w:pStyle w:val="PargrafodaLista"/>
        <w:spacing w:after="360"/>
        <w:ind w:left="0"/>
      </w:pPr>
    </w:p>
    <w:p w:rsidR="00C653FB" w:rsidRDefault="00C653FB" w:rsidP="00C653FB">
      <w:pPr>
        <w:pStyle w:val="PargrafodaLista"/>
        <w:numPr>
          <w:ilvl w:val="1"/>
          <w:numId w:val="17"/>
        </w:numPr>
        <w:spacing w:after="360"/>
        <w:ind w:left="0" w:firstLine="0"/>
      </w:pPr>
      <w:r w:rsidRPr="00F902F0">
        <w:t>Que sejam observados os requisitos ambientais para a obtenção de certificação do Instituto Nacional de Metrologia, Normalização e Qualidade Industrial – INMETRO como produtos sustentáveis ou de menor impacto ambiental em relação aos seus similares;</w:t>
      </w:r>
    </w:p>
    <w:p w:rsidR="00C653FB" w:rsidRDefault="00C653FB" w:rsidP="00C653FB">
      <w:pPr>
        <w:pStyle w:val="PargrafodaLista"/>
      </w:pPr>
    </w:p>
    <w:p w:rsidR="00C653FB" w:rsidRPr="00F902F0" w:rsidRDefault="00C653FB" w:rsidP="00C653FB">
      <w:pPr>
        <w:pStyle w:val="PargrafodaLista"/>
        <w:numPr>
          <w:ilvl w:val="1"/>
          <w:numId w:val="17"/>
        </w:numPr>
        <w:spacing w:after="360"/>
        <w:ind w:left="0" w:firstLine="0"/>
      </w:pPr>
      <w:r>
        <w:lastRenderedPageBreak/>
        <w:t>Qu</w:t>
      </w:r>
      <w:r w:rsidRPr="00F902F0">
        <w:t xml:space="preserve">e os bens não contenham substâncias perigosas em concentração acima da  recomendada na diretiva </w:t>
      </w:r>
      <w:proofErr w:type="spellStart"/>
      <w:r w:rsidRPr="00F902F0">
        <w:t>RoHS</w:t>
      </w:r>
      <w:proofErr w:type="spellEnd"/>
      <w:r w:rsidRPr="00F902F0">
        <w:t xml:space="preserve"> (</w:t>
      </w:r>
      <w:proofErr w:type="spellStart"/>
      <w:r w:rsidRPr="00F902F0">
        <w:t>Restriction</w:t>
      </w:r>
      <w:proofErr w:type="spellEnd"/>
      <w:r w:rsidRPr="00F902F0">
        <w:t xml:space="preserve"> </w:t>
      </w:r>
      <w:proofErr w:type="spellStart"/>
      <w:r w:rsidRPr="00F902F0">
        <w:t>of</w:t>
      </w:r>
      <w:proofErr w:type="spellEnd"/>
      <w:r w:rsidRPr="00F902F0">
        <w:t xml:space="preserve"> </w:t>
      </w:r>
      <w:proofErr w:type="spellStart"/>
      <w:r w:rsidRPr="00F902F0">
        <w:t>Certain</w:t>
      </w:r>
      <w:proofErr w:type="spellEnd"/>
      <w:r w:rsidRPr="00F902F0">
        <w:t xml:space="preserve"> </w:t>
      </w:r>
      <w:proofErr w:type="spellStart"/>
      <w:r w:rsidRPr="00F902F0">
        <w:t>Hazardous</w:t>
      </w:r>
      <w:proofErr w:type="spellEnd"/>
      <w:r w:rsidRPr="00F902F0">
        <w:t xml:space="preserve"> </w:t>
      </w:r>
      <w:proofErr w:type="spellStart"/>
      <w:r w:rsidRPr="00F902F0">
        <w:t>Substances</w:t>
      </w:r>
      <w:proofErr w:type="spellEnd"/>
      <w:r w:rsidRPr="00F902F0">
        <w:t>), tais como mercúrio (Hg), chumbo (</w:t>
      </w:r>
      <w:proofErr w:type="spellStart"/>
      <w:r w:rsidRPr="00F902F0">
        <w:t>Pb</w:t>
      </w:r>
      <w:proofErr w:type="spellEnd"/>
      <w:r w:rsidRPr="00F902F0">
        <w:t xml:space="preserve">), cromo </w:t>
      </w:r>
      <w:proofErr w:type="spellStart"/>
      <w:r w:rsidRPr="00F902F0">
        <w:t>hexavalente</w:t>
      </w:r>
      <w:proofErr w:type="spellEnd"/>
      <w:r w:rsidRPr="00F902F0">
        <w:t xml:space="preserve"> (Cr(VI)), cádmio (Cd), </w:t>
      </w:r>
      <w:proofErr w:type="spellStart"/>
      <w:r w:rsidRPr="00F902F0">
        <w:t>bifenil-polibromados</w:t>
      </w:r>
      <w:proofErr w:type="spellEnd"/>
      <w:r w:rsidRPr="00F902F0">
        <w:t xml:space="preserve"> (</w:t>
      </w:r>
      <w:proofErr w:type="spellStart"/>
      <w:r w:rsidRPr="00F902F0">
        <w:t>PBBs</w:t>
      </w:r>
      <w:proofErr w:type="spellEnd"/>
      <w:r w:rsidRPr="00F902F0">
        <w:t xml:space="preserve">), éteres </w:t>
      </w:r>
      <w:proofErr w:type="spellStart"/>
      <w:r w:rsidRPr="00F902F0">
        <w:t>difenil-polibromados</w:t>
      </w:r>
      <w:proofErr w:type="spellEnd"/>
      <w:r w:rsidRPr="00F902F0">
        <w:t xml:space="preserve"> (</w:t>
      </w:r>
      <w:proofErr w:type="spellStart"/>
      <w:r w:rsidRPr="00F902F0">
        <w:t>PBDEs</w:t>
      </w:r>
      <w:proofErr w:type="spellEnd"/>
      <w:r w:rsidRPr="00F902F0">
        <w:t>).</w:t>
      </w:r>
    </w:p>
    <w:p w:rsidR="00C653FB" w:rsidRPr="00F902F0" w:rsidRDefault="00C653FB" w:rsidP="00C653FB">
      <w:pPr>
        <w:numPr>
          <w:ilvl w:val="1"/>
          <w:numId w:val="17"/>
        </w:numPr>
        <w:spacing w:after="360"/>
        <w:ind w:left="0" w:firstLine="0"/>
      </w:pPr>
      <w:r w:rsidRPr="00F902F0">
        <w:t>A comprovação do disposto no subitem anterior e seus incisos poderá ser feita mediante apresentação de certificação emitida por instituição pública oficial ou instituição credenciada, ou por qualquer outro meio de prova que ateste que o bem fornecido cumpre com as exigências do edital.</w:t>
      </w:r>
    </w:p>
    <w:p w:rsidR="00656B9D" w:rsidRPr="00F635C6" w:rsidRDefault="00C653FB" w:rsidP="00C653FB">
      <w:pPr>
        <w:tabs>
          <w:tab w:val="left" w:pos="567"/>
          <w:tab w:val="left" w:pos="1134"/>
          <w:tab w:val="left" w:pos="1702"/>
          <w:tab w:val="left" w:pos="2269"/>
        </w:tabs>
        <w:ind w:right="-192"/>
      </w:pPr>
      <w:r>
        <w:t>18.5</w:t>
      </w:r>
      <w:r>
        <w:tab/>
      </w:r>
      <w:r w:rsidRPr="00F902F0">
        <w:t>Todo o material será adquirido considerando a IN no 01, de 19 de janeiro de 2010, Capítulo III, art. 5.º I, II, III e § 1.º, exceto aquele em que não se aplica a referida instrução</w:t>
      </w:r>
      <w:r w:rsidR="00656B9D" w:rsidRPr="00F635C6">
        <w:t>.</w:t>
      </w:r>
    </w:p>
    <w:p w:rsidR="00656B9D" w:rsidRPr="00F635C6" w:rsidRDefault="00656B9D" w:rsidP="001962F3">
      <w:pPr>
        <w:pStyle w:val="Recuodecorpodetexto3"/>
        <w:spacing w:line="240" w:lineRule="auto"/>
        <w:ind w:firstLine="0"/>
        <w:rPr>
          <w:b/>
          <w:bCs/>
          <w:color w:val="000000"/>
          <w:u w:val="single"/>
        </w:rPr>
      </w:pPr>
    </w:p>
    <w:p w:rsidR="00F51E1B" w:rsidRPr="00F635C6" w:rsidRDefault="00F51E1B" w:rsidP="001962F3">
      <w:pPr>
        <w:pStyle w:val="Recuodecorpodetexto3"/>
        <w:spacing w:line="240" w:lineRule="auto"/>
        <w:ind w:firstLine="0"/>
        <w:rPr>
          <w:b/>
          <w:bCs/>
          <w:color w:val="000000"/>
          <w:u w:val="single"/>
        </w:rPr>
      </w:pPr>
    </w:p>
    <w:p w:rsidR="00C653FB" w:rsidRDefault="00DD1467" w:rsidP="001962F3">
      <w:pPr>
        <w:pStyle w:val="Recuodecorpodetexto3"/>
        <w:spacing w:line="240" w:lineRule="auto"/>
        <w:ind w:firstLine="0"/>
        <w:rPr>
          <w:b/>
          <w:bCs/>
          <w:color w:val="000000"/>
          <w:u w:val="single"/>
        </w:rPr>
      </w:pPr>
      <w:r w:rsidRPr="00F635C6">
        <w:rPr>
          <w:b/>
          <w:bCs/>
          <w:color w:val="000000"/>
          <w:u w:val="single"/>
        </w:rPr>
        <w:t xml:space="preserve">CLÁUSULA </w:t>
      </w:r>
      <w:r w:rsidR="004B08D4" w:rsidRPr="00F635C6">
        <w:rPr>
          <w:b/>
          <w:bCs/>
          <w:color w:val="000000"/>
          <w:u w:val="single"/>
        </w:rPr>
        <w:t>DÉCIMA NONA</w:t>
      </w:r>
      <w:r w:rsidR="00240E25" w:rsidRPr="00F635C6">
        <w:rPr>
          <w:b/>
          <w:bCs/>
          <w:color w:val="000000"/>
          <w:u w:val="single"/>
        </w:rPr>
        <w:t xml:space="preserve"> </w:t>
      </w:r>
      <w:r w:rsidR="00C653FB">
        <w:rPr>
          <w:b/>
          <w:bCs/>
          <w:color w:val="000000"/>
          <w:u w:val="single"/>
        </w:rPr>
        <w:t>–DA ALTERAÇÃO SUBJETIVA</w:t>
      </w:r>
    </w:p>
    <w:p w:rsidR="00C653FB" w:rsidRDefault="00C653FB" w:rsidP="001962F3">
      <w:pPr>
        <w:pStyle w:val="Recuodecorpodetexto3"/>
        <w:spacing w:line="240" w:lineRule="auto"/>
        <w:ind w:firstLine="0"/>
        <w:rPr>
          <w:b/>
          <w:bCs/>
          <w:color w:val="000000"/>
          <w:u w:val="single"/>
        </w:rPr>
      </w:pPr>
    </w:p>
    <w:p w:rsidR="00C653FB" w:rsidRDefault="00C653FB" w:rsidP="001962F3">
      <w:pPr>
        <w:pStyle w:val="Recuodecorpodetexto3"/>
        <w:spacing w:line="240" w:lineRule="auto"/>
        <w:ind w:firstLine="0"/>
        <w:rPr>
          <w:bCs/>
          <w:color w:val="000000"/>
        </w:rPr>
      </w:pPr>
      <w:r>
        <w:rPr>
          <w:bCs/>
          <w:color w:val="000000"/>
        </w:rPr>
        <w:t xml:space="preserve">19.1 – É </w:t>
      </w:r>
      <w:r w:rsidR="00263702">
        <w:rPr>
          <w:bCs/>
          <w:color w:val="000000"/>
        </w:rPr>
        <w:t>admissível a fusão, cisão ou incorporação da CONTRATADA com/em outra pessoa jurídica, desde que sejam observadas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263702" w:rsidRPr="00C653FB" w:rsidRDefault="00263702" w:rsidP="001962F3">
      <w:pPr>
        <w:pStyle w:val="Recuodecorpodetexto3"/>
        <w:spacing w:line="240" w:lineRule="auto"/>
        <w:ind w:firstLine="0"/>
        <w:rPr>
          <w:bCs/>
          <w:color w:val="000000"/>
        </w:rPr>
      </w:pPr>
    </w:p>
    <w:p w:rsidR="00DD1467" w:rsidRPr="00F635C6" w:rsidRDefault="00263702" w:rsidP="001962F3">
      <w:pPr>
        <w:pStyle w:val="Recuodecorpodetexto3"/>
        <w:spacing w:line="240" w:lineRule="auto"/>
        <w:ind w:firstLine="0"/>
        <w:rPr>
          <w:b/>
          <w:bCs/>
          <w:color w:val="000000"/>
          <w:u w:val="single"/>
        </w:rPr>
      </w:pPr>
      <w:r>
        <w:rPr>
          <w:b/>
          <w:bCs/>
          <w:color w:val="000000"/>
          <w:u w:val="single"/>
        </w:rPr>
        <w:t xml:space="preserve">CLÁUSULA VIGÉSIMA - </w:t>
      </w:r>
      <w:r w:rsidR="00DD1467" w:rsidRPr="00F635C6">
        <w:rPr>
          <w:b/>
          <w:bCs/>
          <w:color w:val="000000"/>
          <w:u w:val="single"/>
        </w:rPr>
        <w:t>DA PUBLICAÇÃO</w:t>
      </w:r>
    </w:p>
    <w:p w:rsidR="001962F3" w:rsidRPr="00F635C6" w:rsidRDefault="001962F3" w:rsidP="001962F3">
      <w:pPr>
        <w:pStyle w:val="Recuodecorpodetexto3"/>
        <w:spacing w:line="240" w:lineRule="auto"/>
        <w:ind w:firstLine="0"/>
        <w:rPr>
          <w:b/>
        </w:rPr>
      </w:pPr>
    </w:p>
    <w:p w:rsidR="00C653FB" w:rsidRDefault="00263702" w:rsidP="00263702">
      <w:pPr>
        <w:pStyle w:val="Recuodecorpodetexto3"/>
        <w:tabs>
          <w:tab w:val="left" w:pos="1701"/>
          <w:tab w:val="left" w:pos="3261"/>
        </w:tabs>
        <w:spacing w:after="360" w:line="276" w:lineRule="auto"/>
        <w:ind w:firstLine="0"/>
        <w:rPr>
          <w:b/>
          <w:u w:val="single"/>
        </w:rPr>
      </w:pPr>
      <w:r>
        <w:t>20.1</w:t>
      </w:r>
      <w:r>
        <w:tab/>
      </w:r>
      <w:r w:rsidR="00DD1467" w:rsidRPr="00F635C6">
        <w:t>Incumbirá à CONTRATANTE providenciar a publicação do extrato deste Contrato na Imprensa Oficial, até o quinto dia útil do mês seguinte ao de sua assinatura, para ocorrer no prazo de 20 (vinte) dias daquela data, conforme prescreve o parágrafo único do artigo 61 da Lei nº 8.666/93.</w:t>
      </w:r>
    </w:p>
    <w:p w:rsidR="00C653FB" w:rsidRDefault="00C653FB" w:rsidP="0010209C">
      <w:pPr>
        <w:pStyle w:val="Corpodetexto"/>
        <w:spacing w:line="240" w:lineRule="auto"/>
        <w:rPr>
          <w:b/>
          <w:sz w:val="24"/>
          <w:szCs w:val="24"/>
          <w:u w:val="single"/>
        </w:rPr>
      </w:pPr>
    </w:p>
    <w:p w:rsidR="00BF1995" w:rsidRPr="00F635C6" w:rsidRDefault="004F1986" w:rsidP="0010209C">
      <w:pPr>
        <w:pStyle w:val="Corpodetexto"/>
        <w:spacing w:line="240" w:lineRule="auto"/>
        <w:rPr>
          <w:b/>
          <w:sz w:val="24"/>
          <w:szCs w:val="24"/>
          <w:u w:val="single"/>
        </w:rPr>
      </w:pPr>
      <w:r w:rsidRPr="00F635C6">
        <w:rPr>
          <w:b/>
          <w:sz w:val="24"/>
          <w:szCs w:val="24"/>
          <w:u w:val="single"/>
        </w:rPr>
        <w:t>CLÁ</w:t>
      </w:r>
      <w:r w:rsidR="001A31AE" w:rsidRPr="00F635C6">
        <w:rPr>
          <w:b/>
          <w:sz w:val="24"/>
          <w:szCs w:val="24"/>
          <w:u w:val="single"/>
        </w:rPr>
        <w:t xml:space="preserve">USULA </w:t>
      </w:r>
      <w:r w:rsidR="004B08D4" w:rsidRPr="00F635C6">
        <w:rPr>
          <w:b/>
          <w:sz w:val="24"/>
          <w:szCs w:val="24"/>
          <w:u w:val="single"/>
        </w:rPr>
        <w:t>VIGÉSIMA</w:t>
      </w:r>
      <w:r w:rsidR="00263702">
        <w:rPr>
          <w:b/>
          <w:sz w:val="24"/>
          <w:szCs w:val="24"/>
          <w:u w:val="single"/>
        </w:rPr>
        <w:t xml:space="preserve"> PRIMEIRA</w:t>
      </w:r>
      <w:r w:rsidR="00240E25" w:rsidRPr="00F635C6">
        <w:rPr>
          <w:b/>
          <w:sz w:val="24"/>
          <w:szCs w:val="24"/>
          <w:u w:val="single"/>
        </w:rPr>
        <w:t xml:space="preserve"> </w:t>
      </w:r>
      <w:r w:rsidR="001A31AE" w:rsidRPr="00F635C6">
        <w:rPr>
          <w:b/>
          <w:sz w:val="24"/>
          <w:szCs w:val="24"/>
          <w:u w:val="single"/>
        </w:rPr>
        <w:t xml:space="preserve">- </w:t>
      </w:r>
      <w:r w:rsidR="00EE3680" w:rsidRPr="00F635C6">
        <w:rPr>
          <w:b/>
          <w:sz w:val="24"/>
          <w:szCs w:val="24"/>
          <w:u w:val="single"/>
        </w:rPr>
        <w:t xml:space="preserve"> DO FORO </w:t>
      </w:r>
    </w:p>
    <w:p w:rsidR="006D7B0C" w:rsidRPr="00F635C6" w:rsidRDefault="006D7B0C" w:rsidP="00BD0F78">
      <w:pPr>
        <w:pStyle w:val="Corpodetexto"/>
        <w:spacing w:line="240" w:lineRule="auto"/>
        <w:rPr>
          <w:sz w:val="24"/>
          <w:szCs w:val="24"/>
        </w:rPr>
      </w:pPr>
    </w:p>
    <w:p w:rsidR="0006787F" w:rsidRPr="00F635C6" w:rsidRDefault="004B08D4" w:rsidP="00240E25">
      <w:pPr>
        <w:pStyle w:val="Corpodetexto"/>
        <w:spacing w:line="240" w:lineRule="auto"/>
        <w:ind w:left="567" w:hanging="567"/>
        <w:rPr>
          <w:sz w:val="24"/>
          <w:szCs w:val="24"/>
        </w:rPr>
      </w:pPr>
      <w:r w:rsidRPr="00F635C6">
        <w:rPr>
          <w:sz w:val="24"/>
          <w:szCs w:val="24"/>
        </w:rPr>
        <w:t>2</w:t>
      </w:r>
      <w:r w:rsidR="00263702">
        <w:rPr>
          <w:sz w:val="24"/>
          <w:szCs w:val="24"/>
        </w:rPr>
        <w:t>1</w:t>
      </w:r>
      <w:r w:rsidR="00903D3E" w:rsidRPr="00F635C6">
        <w:rPr>
          <w:sz w:val="24"/>
          <w:szCs w:val="24"/>
        </w:rPr>
        <w:t xml:space="preserve">.1. </w:t>
      </w:r>
      <w:r w:rsidR="0006787F" w:rsidRPr="00F635C6">
        <w:rPr>
          <w:sz w:val="24"/>
          <w:szCs w:val="24"/>
        </w:rPr>
        <w:t>Fica expressamente acordado que ao presente Contrato aplicar-se-ão as soluções preconizadas pela legislação brasileira, inclusive quanto aos casos omissos.</w:t>
      </w:r>
    </w:p>
    <w:p w:rsidR="0006787F" w:rsidRPr="00F635C6" w:rsidRDefault="0006787F" w:rsidP="00BD0F78">
      <w:pPr>
        <w:pStyle w:val="Corpodetexto"/>
        <w:spacing w:line="240" w:lineRule="auto"/>
        <w:rPr>
          <w:sz w:val="24"/>
          <w:szCs w:val="24"/>
        </w:rPr>
      </w:pPr>
    </w:p>
    <w:p w:rsidR="0006787F" w:rsidRPr="00F635C6" w:rsidRDefault="004B08D4" w:rsidP="00240E25">
      <w:pPr>
        <w:pStyle w:val="Corpodetexto"/>
        <w:spacing w:line="240" w:lineRule="auto"/>
        <w:ind w:left="567" w:hanging="567"/>
        <w:rPr>
          <w:sz w:val="24"/>
          <w:szCs w:val="24"/>
        </w:rPr>
      </w:pPr>
      <w:r w:rsidRPr="00F635C6">
        <w:rPr>
          <w:sz w:val="24"/>
          <w:szCs w:val="24"/>
        </w:rPr>
        <w:t>2</w:t>
      </w:r>
      <w:r w:rsidR="00263702">
        <w:rPr>
          <w:sz w:val="24"/>
          <w:szCs w:val="24"/>
        </w:rPr>
        <w:t>1</w:t>
      </w:r>
      <w:r w:rsidR="00903D3E" w:rsidRPr="00F635C6">
        <w:rPr>
          <w:sz w:val="24"/>
          <w:szCs w:val="24"/>
        </w:rPr>
        <w:t xml:space="preserve">.2. </w:t>
      </w:r>
      <w:r w:rsidR="0006787F" w:rsidRPr="00F635C6">
        <w:rPr>
          <w:sz w:val="24"/>
          <w:szCs w:val="24"/>
        </w:rPr>
        <w:t>As partes elegem Foro da Justiça Federal, Seção Judiciária do Distrito Federal, com renúncia de quaisquer outros, para dirimir quaisquer dúvidas e decidir sobre quaisquer reclamações relacionadas com o presente Contrato.</w:t>
      </w:r>
    </w:p>
    <w:p w:rsidR="00903D3E" w:rsidRPr="00F635C6" w:rsidRDefault="00903D3E" w:rsidP="0006787F">
      <w:pPr>
        <w:pStyle w:val="Corpodetexto"/>
        <w:rPr>
          <w:sz w:val="24"/>
          <w:szCs w:val="24"/>
        </w:rPr>
      </w:pPr>
    </w:p>
    <w:p w:rsidR="00BD1936" w:rsidRPr="00F635C6" w:rsidRDefault="00BD1936" w:rsidP="00BD1936">
      <w:pPr>
        <w:spacing w:line="240" w:lineRule="exact"/>
        <w:jc w:val="center"/>
      </w:pPr>
      <w:r w:rsidRPr="00F635C6">
        <w:t xml:space="preserve">Brasília/DF,        de                  </w:t>
      </w:r>
      <w:proofErr w:type="spellStart"/>
      <w:r w:rsidRPr="00F635C6">
        <w:t>de</w:t>
      </w:r>
      <w:proofErr w:type="spellEnd"/>
      <w:r w:rsidRPr="00F635C6">
        <w:t xml:space="preserve"> 2015.</w:t>
      </w:r>
    </w:p>
    <w:p w:rsidR="000E6304" w:rsidRDefault="000E6304" w:rsidP="00BD1936">
      <w:pPr>
        <w:spacing w:line="240" w:lineRule="exact"/>
        <w:jc w:val="center"/>
      </w:pPr>
    </w:p>
    <w:p w:rsidR="00C653FB" w:rsidRPr="00F902F0" w:rsidRDefault="00C653FB" w:rsidP="00C653FB">
      <w:pPr>
        <w:spacing w:after="120"/>
        <w:jc w:val="center"/>
        <w:rPr>
          <w:bCs/>
        </w:rPr>
      </w:pPr>
      <w:r w:rsidRPr="00F902F0">
        <w:rPr>
          <w:bCs/>
        </w:rPr>
        <w:t>_________________________</w:t>
      </w:r>
    </w:p>
    <w:p w:rsidR="00C653FB" w:rsidRPr="00F902F0" w:rsidRDefault="00C653FB" w:rsidP="00C653FB">
      <w:pPr>
        <w:spacing w:after="120"/>
        <w:jc w:val="center"/>
        <w:rPr>
          <w:bCs/>
        </w:rPr>
      </w:pPr>
      <w:r w:rsidRPr="00F902F0">
        <w:rPr>
          <w:bCs/>
        </w:rPr>
        <w:t>Responsável legal da CONTRATANTE</w:t>
      </w:r>
    </w:p>
    <w:p w:rsidR="00C653FB" w:rsidRPr="00F902F0" w:rsidRDefault="00C653FB" w:rsidP="00C653FB">
      <w:pPr>
        <w:spacing w:after="120"/>
        <w:jc w:val="center"/>
        <w:rPr>
          <w:bCs/>
        </w:rPr>
      </w:pPr>
    </w:p>
    <w:p w:rsidR="00C653FB" w:rsidRPr="00F902F0" w:rsidRDefault="00C653FB" w:rsidP="00C653FB">
      <w:pPr>
        <w:spacing w:after="120"/>
        <w:jc w:val="center"/>
      </w:pPr>
      <w:r w:rsidRPr="00F902F0">
        <w:lastRenderedPageBreak/>
        <w:t>_________________________</w:t>
      </w:r>
    </w:p>
    <w:p w:rsidR="00C653FB" w:rsidRDefault="00C653FB" w:rsidP="00C653FB">
      <w:pPr>
        <w:spacing w:after="120"/>
        <w:jc w:val="center"/>
      </w:pPr>
      <w:r w:rsidRPr="00F902F0">
        <w:t>Responsável legal da CONTRATADA</w:t>
      </w:r>
    </w:p>
    <w:p w:rsidR="00C653FB" w:rsidRPr="00F635C6" w:rsidRDefault="00C653FB" w:rsidP="00BD1936">
      <w:pPr>
        <w:spacing w:line="240" w:lineRule="exact"/>
        <w:jc w:val="center"/>
      </w:pPr>
    </w:p>
    <w:p w:rsidR="008B33BC" w:rsidRPr="00C653FB" w:rsidRDefault="008B33BC" w:rsidP="008B33BC">
      <w:pPr>
        <w:spacing w:after="360" w:line="276" w:lineRule="auto"/>
        <w:rPr>
          <w:rFonts w:eastAsia="Arial Unicode MS"/>
          <w:b/>
          <w:u w:val="single"/>
          <w:lang w:eastAsia="en-US"/>
        </w:rPr>
      </w:pPr>
      <w:r w:rsidRPr="00C653FB">
        <w:rPr>
          <w:b/>
          <w:u w:val="single"/>
        </w:rPr>
        <w:t>TESTEMUNHAS:</w:t>
      </w:r>
      <w:bookmarkStart w:id="0" w:name="_GoBack"/>
      <w:bookmarkEnd w:id="0"/>
    </w:p>
    <w:sectPr w:rsidR="008B33BC" w:rsidRPr="00C653FB" w:rsidSect="000E6304">
      <w:headerReference w:type="default" r:id="rId8"/>
      <w:footerReference w:type="default" r:id="rId9"/>
      <w:headerReference w:type="first" r:id="rId10"/>
      <w:pgSz w:w="12240" w:h="15840"/>
      <w:pgMar w:top="1417" w:right="1701" w:bottom="1134" w:left="2268" w:header="708" w:footer="30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32F7" w:rsidRDefault="008E32F7" w:rsidP="00895775">
      <w:r>
        <w:separator/>
      </w:r>
    </w:p>
  </w:endnote>
  <w:endnote w:type="continuationSeparator" w:id="0">
    <w:p w:rsidR="008E32F7" w:rsidRDefault="008E32F7" w:rsidP="008957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FreeSans">
    <w:altName w:val="Arial"/>
    <w:charset w:val="00"/>
    <w:family w:val="swiss"/>
    <w:pitch w:val="variable"/>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DejaVu Sans">
    <w:altName w:val="Times New Roman"/>
    <w:charset w:val="00"/>
    <w:family w:val="swiss"/>
    <w:pitch w:val="variable"/>
    <w:sig w:usb0="E7002EFF" w:usb1="D200FDFF" w:usb2="0A246029" w:usb3="00000000" w:csb0="000001FF" w:csb1="00000000"/>
  </w:font>
  <w:font w:name="Arial Narrow">
    <w:panose1 w:val="020B0606020202030204"/>
    <w:charset w:val="00"/>
    <w:family w:val="swiss"/>
    <w:pitch w:val="variable"/>
    <w:sig w:usb0="00000287" w:usb1="00000800" w:usb2="00000000" w:usb3="00000000" w:csb0="0000009F" w:csb1="00000000"/>
  </w:font>
  <w:font w:name="Ecofont Veras">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2F7" w:rsidRPr="00B46968" w:rsidRDefault="008E32F7">
    <w:pPr>
      <w:pStyle w:val="Rodap"/>
      <w:rPr>
        <w:rFonts w:ascii="Times New Roman" w:hAnsi="Times New Roman"/>
        <w:b/>
        <w:i/>
        <w:sz w:val="20"/>
      </w:rPr>
    </w:pPr>
    <w:r w:rsidRPr="00916E04">
      <w:rPr>
        <w:rFonts w:ascii="Times New Roman" w:hAnsi="Times New Roman"/>
        <w:b/>
        <w:i/>
        <w:sz w:val="20"/>
      </w:rPr>
      <w:t>SECC.DICON</w:t>
    </w:r>
    <w:r>
      <w:rPr>
        <w:rFonts w:ascii="Times New Roman" w:hAnsi="Times New Roman"/>
        <w:b/>
        <w:i/>
        <w:sz w:val="20"/>
      </w:rPr>
      <w:t>.</w:t>
    </w:r>
    <w:proofErr w:type="spellStart"/>
    <w:r w:rsidR="00C653FB">
      <w:rPr>
        <w:rFonts w:ascii="Times New Roman" w:hAnsi="Times New Roman"/>
        <w:b/>
        <w:i/>
        <w:sz w:val="20"/>
      </w:rPr>
      <w:t>jcs</w:t>
    </w:r>
    <w:proofErr w:type="spellEnd"/>
  </w:p>
  <w:p w:rsidR="008E32F7" w:rsidRDefault="008E32F7">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32F7" w:rsidRDefault="008E32F7" w:rsidP="00895775">
      <w:r>
        <w:separator/>
      </w:r>
    </w:p>
  </w:footnote>
  <w:footnote w:type="continuationSeparator" w:id="0">
    <w:p w:rsidR="008E32F7" w:rsidRDefault="008E32F7" w:rsidP="008957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2F7" w:rsidRDefault="0064185B">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43921" o:spid="_x0000_s7170" type="#_x0000_t136" style="position:absolute;left:0;text-align:left;margin-left:0;margin-top:0;width:489.65pt;height:139.9pt;rotation:315;z-index:-251658752;mso-position-horizontal:center;mso-position-horizontal-relative:margin;mso-position-vertical:center;mso-position-vertical-relative:margin" o:allowincell="f" fillcolor="#5a5a5a" stroked="f">
          <v:fill opacity=".5"/>
          <v:textpath style="font-family:&quot;Arial&quot;;font-size:1pt" string="MINUTA"/>
          <w10:wrap anchorx="margin" anchory="margin"/>
        </v:shape>
      </w:pict>
    </w:r>
    <w:r w:rsidR="008E32F7">
      <w:t>Contrato nº /2015-COAD/DLOG</w:t>
    </w:r>
    <w:r w:rsidR="008E32F7">
      <w:tab/>
    </w:r>
    <w:r w:rsidR="008E32F7">
      <w:tab/>
    </w:r>
    <w:r w:rsidR="008E32F7">
      <w:tab/>
    </w:r>
    <w:r w:rsidR="008E32F7">
      <w:tab/>
    </w:r>
    <w:r w:rsidR="008E32F7">
      <w:tab/>
      <w:t xml:space="preserve">Página </w:t>
    </w:r>
    <w:r>
      <w:fldChar w:fldCharType="begin"/>
    </w:r>
    <w:r w:rsidR="008E32F7">
      <w:instrText xml:space="preserve"> PAGE </w:instrText>
    </w:r>
    <w:r>
      <w:fldChar w:fldCharType="separate"/>
    </w:r>
    <w:r w:rsidR="00A325CB">
      <w:rPr>
        <w:noProof/>
      </w:rPr>
      <w:t>14</w:t>
    </w:r>
    <w:r>
      <w:rPr>
        <w:noProof/>
      </w:rPr>
      <w:fldChar w:fldCharType="end"/>
    </w:r>
    <w:r w:rsidR="008E32F7">
      <w:t xml:space="preserve"> de </w:t>
    </w:r>
    <w:r>
      <w:fldChar w:fldCharType="begin"/>
    </w:r>
    <w:r w:rsidR="008E32F7">
      <w:instrText xml:space="preserve"> NUMPAGES  </w:instrText>
    </w:r>
    <w:r>
      <w:fldChar w:fldCharType="separate"/>
    </w:r>
    <w:r w:rsidR="00A325CB">
      <w:rPr>
        <w:noProof/>
      </w:rPr>
      <w:t>14</w:t>
    </w:r>
    <w:r>
      <w:rPr>
        <w:noProof/>
      </w:rPr>
      <w:fldChar w:fldCharType="end"/>
    </w:r>
  </w:p>
  <w:p w:rsidR="008E32F7" w:rsidRDefault="008E32F7">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2F7" w:rsidRDefault="008E32F7" w:rsidP="00895775">
    <w:pPr>
      <w:pStyle w:val="Cabealho"/>
      <w:jc w:val="center"/>
      <w:rPr>
        <w:sz w:val="24"/>
      </w:rPr>
    </w:pPr>
    <w:r w:rsidRPr="001748A0">
      <w:rPr>
        <w:sz w:val="24"/>
      </w:rPr>
      <w:object w:dxaOrig="1481" w:dyaOrig="1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45.75pt" o:ole="" fillcolor="window">
          <v:imagedata r:id="rId1" o:title=""/>
        </v:shape>
        <o:OLEObject Type="Embed" ProgID="Word.Picture.8" ShapeID="_x0000_i1025" DrawAspect="Content" ObjectID="_1511176473" r:id="rId2"/>
      </w:object>
    </w:r>
  </w:p>
  <w:p w:rsidR="008E32F7" w:rsidRDefault="008E32F7" w:rsidP="00895775">
    <w:pPr>
      <w:pStyle w:val="Ttulo"/>
      <w:rPr>
        <w:rFonts w:ascii="Times New Roman" w:hAnsi="Times New Roman"/>
      </w:rPr>
    </w:pPr>
    <w:r>
      <w:rPr>
        <w:rFonts w:ascii="Times New Roman" w:hAnsi="Times New Roman"/>
      </w:rPr>
      <w:t>SERVIÇO PÚBLICO FEDERAL</w:t>
    </w:r>
  </w:p>
  <w:p w:rsidR="008E32F7" w:rsidRDefault="008E32F7" w:rsidP="00895775">
    <w:pPr>
      <w:pStyle w:val="Ttulo"/>
      <w:rPr>
        <w:rFonts w:ascii="Times New Roman" w:hAnsi="Times New Roman"/>
      </w:rPr>
    </w:pPr>
    <w:r>
      <w:rPr>
        <w:rFonts w:ascii="Times New Roman" w:hAnsi="Times New Roman"/>
      </w:rPr>
      <w:t>MJ/DEPARTAMENTO DE POLÍCIA FEDERAL</w:t>
    </w:r>
  </w:p>
  <w:p w:rsidR="008E32F7" w:rsidRDefault="008E32F7" w:rsidP="00895775">
    <w:pPr>
      <w:pStyle w:val="Ttulo"/>
      <w:rPr>
        <w:rFonts w:ascii="Times New Roman" w:hAnsi="Times New Roman"/>
      </w:rPr>
    </w:pPr>
    <w:r>
      <w:rPr>
        <w:rFonts w:ascii="Times New Roman" w:hAnsi="Times New Roman"/>
      </w:rPr>
      <w:t>DIRETORIA DE ADMINISTRAÇÃO E LOGÍSTICA POLICIAL</w:t>
    </w:r>
  </w:p>
  <w:p w:rsidR="008E32F7" w:rsidRDefault="008E32F7" w:rsidP="00895775">
    <w:pPr>
      <w:spacing w:line="240" w:lineRule="exact"/>
      <w:jc w:val="center"/>
    </w:pPr>
    <w:r>
      <w:rPr>
        <w:b/>
      </w:rPr>
      <w:t>COORDENAÇÃO DE ADMINISTRAÇÃO</w:t>
    </w:r>
  </w:p>
  <w:p w:rsidR="008E32F7" w:rsidRDefault="008E32F7" w:rsidP="00895775">
    <w:pPr>
      <w:pStyle w:val="Cabealho"/>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B5BED"/>
    <w:multiLevelType w:val="singleLevel"/>
    <w:tmpl w:val="538C9A3C"/>
    <w:lvl w:ilvl="0">
      <w:start w:val="1"/>
      <w:numFmt w:val="upperLetter"/>
      <w:pStyle w:val="Ttulo3"/>
      <w:lvlText w:val="%1)"/>
      <w:lvlJc w:val="left"/>
      <w:pPr>
        <w:tabs>
          <w:tab w:val="num" w:pos="1200"/>
        </w:tabs>
        <w:ind w:left="1200" w:hanging="495"/>
      </w:pPr>
      <w:rPr>
        <w:rFonts w:hint="default"/>
      </w:rPr>
    </w:lvl>
  </w:abstractNum>
  <w:abstractNum w:abstractNumId="1">
    <w:nsid w:val="0D9B3370"/>
    <w:multiLevelType w:val="multilevel"/>
    <w:tmpl w:val="2C121338"/>
    <w:lvl w:ilvl="0">
      <w:start w:val="17"/>
      <w:numFmt w:val="decimal"/>
      <w:lvlText w:val="%1"/>
      <w:lvlJc w:val="left"/>
      <w:pPr>
        <w:ind w:left="600" w:hanging="600"/>
      </w:pPr>
      <w:rPr>
        <w:rFonts w:hint="default"/>
      </w:rPr>
    </w:lvl>
    <w:lvl w:ilvl="1">
      <w:start w:val="1"/>
      <w:numFmt w:val="decimal"/>
      <w:lvlText w:val="%1.%2"/>
      <w:lvlJc w:val="left"/>
      <w:pPr>
        <w:ind w:left="660" w:hanging="600"/>
      </w:pPr>
      <w:rPr>
        <w:rFonts w:hint="default"/>
      </w:rPr>
    </w:lvl>
    <w:lvl w:ilvl="2">
      <w:start w:val="2"/>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
    <w:nsid w:val="0E952426"/>
    <w:multiLevelType w:val="multilevel"/>
    <w:tmpl w:val="F78AF006"/>
    <w:lvl w:ilvl="0">
      <w:start w:val="1"/>
      <w:numFmt w:val="decimal"/>
      <w:pStyle w:val="Ttulo1doRosinaldo"/>
      <w:lvlText w:val="%1."/>
      <w:lvlJc w:val="left"/>
      <w:pPr>
        <w:tabs>
          <w:tab w:val="num" w:pos="360"/>
        </w:tabs>
        <w:ind w:left="360" w:hanging="360"/>
      </w:p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nsid w:val="145829A1"/>
    <w:multiLevelType w:val="multilevel"/>
    <w:tmpl w:val="612A043E"/>
    <w:lvl w:ilvl="0">
      <w:start w:val="17"/>
      <w:numFmt w:val="decimal"/>
      <w:lvlText w:val="%1"/>
      <w:lvlJc w:val="left"/>
      <w:pPr>
        <w:ind w:left="420" w:hanging="420"/>
      </w:pPr>
      <w:rPr>
        <w:rFonts w:hint="default"/>
      </w:rPr>
    </w:lvl>
    <w:lvl w:ilvl="1">
      <w:start w:val="1"/>
      <w:numFmt w:val="decimal"/>
      <w:lvlText w:val="%1.%2"/>
      <w:lvlJc w:val="left"/>
      <w:pPr>
        <w:ind w:left="480" w:hanging="4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4">
    <w:nsid w:val="23187BC2"/>
    <w:multiLevelType w:val="multilevel"/>
    <w:tmpl w:val="061252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240C2A7B"/>
    <w:multiLevelType w:val="multilevel"/>
    <w:tmpl w:val="133C2F70"/>
    <w:lvl w:ilvl="0">
      <w:start w:val="1"/>
      <w:numFmt w:val="decimal"/>
      <w:lvlText w:val="%1"/>
      <w:lvlJc w:val="left"/>
      <w:pPr>
        <w:tabs>
          <w:tab w:val="num" w:pos="390"/>
        </w:tabs>
        <w:ind w:left="390" w:hanging="390"/>
      </w:pPr>
      <w:rPr>
        <w:rFonts w:hint="default"/>
      </w:rPr>
    </w:lvl>
    <w:lvl w:ilvl="1">
      <w:start w:val="1"/>
      <w:numFmt w:val="decimal"/>
      <w:pStyle w:val="texto2"/>
      <w:lvlText w:val="%1.%2"/>
      <w:lvlJc w:val="left"/>
      <w:pPr>
        <w:tabs>
          <w:tab w:val="num" w:pos="570"/>
        </w:tabs>
        <w:ind w:left="570" w:hanging="390"/>
      </w:pPr>
      <w:rPr>
        <w:rFonts w:hint="default"/>
      </w:rPr>
    </w:lvl>
    <w:lvl w:ilvl="2">
      <w:start w:val="1"/>
      <w:numFmt w:val="decimal"/>
      <w:pStyle w:val="texto3"/>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8895B8E"/>
    <w:multiLevelType w:val="multilevel"/>
    <w:tmpl w:val="92C868E4"/>
    <w:lvl w:ilvl="0">
      <w:start w:val="8"/>
      <w:numFmt w:val="decimal"/>
      <w:lvlText w:val="%1."/>
      <w:lvlJc w:val="left"/>
      <w:pPr>
        <w:ind w:left="540" w:hanging="540"/>
      </w:pPr>
      <w:rPr>
        <w:rFonts w:hint="default"/>
        <w:b/>
      </w:rPr>
    </w:lvl>
    <w:lvl w:ilvl="1">
      <w:start w:val="2"/>
      <w:numFmt w:val="decimal"/>
      <w:lvlText w:val="%1.%2."/>
      <w:lvlJc w:val="left"/>
      <w:pPr>
        <w:ind w:left="824" w:hanging="540"/>
      </w:pPr>
      <w:rPr>
        <w:rFonts w:hint="default"/>
        <w:b/>
      </w:rPr>
    </w:lvl>
    <w:lvl w:ilvl="2">
      <w:start w:val="5"/>
      <w:numFmt w:val="decimal"/>
      <w:lvlText w:val="%1.%2.%3."/>
      <w:lvlJc w:val="left"/>
      <w:pPr>
        <w:ind w:left="1288" w:hanging="720"/>
      </w:pPr>
      <w:rPr>
        <w:rFonts w:hint="default"/>
        <w:b/>
        <w:lang w:val="pt-BR"/>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7">
    <w:nsid w:val="311E1ABC"/>
    <w:multiLevelType w:val="multilevel"/>
    <w:tmpl w:val="C840D59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8">
    <w:nsid w:val="36A33BC1"/>
    <w:multiLevelType w:val="multilevel"/>
    <w:tmpl w:val="1B329E50"/>
    <w:lvl w:ilvl="0">
      <w:start w:val="1"/>
      <w:numFmt w:val="decimal"/>
      <w:pStyle w:val="TRTpicoNvel1"/>
      <w:lvlText w:val="%1."/>
      <w:lvlJc w:val="left"/>
      <w:pPr>
        <w:ind w:left="360" w:hanging="360"/>
      </w:pPr>
      <w:rPr>
        <w:rFonts w:hint="default"/>
        <w:b/>
        <w:bCs/>
        <w:sz w:val="20"/>
        <w:szCs w:val="20"/>
      </w:rPr>
    </w:lvl>
    <w:lvl w:ilvl="1">
      <w:start w:val="1"/>
      <w:numFmt w:val="decimal"/>
      <w:lvlText w:val=" %1.%2 "/>
      <w:lvlJc w:val="left"/>
      <w:pPr>
        <w:ind w:left="0" w:firstLine="0"/>
      </w:pPr>
      <w:rPr>
        <w:rFonts w:ascii="Times New Roman" w:hAnsi="Times New Roman" w:cs="Times New Roman" w:hint="default"/>
        <w:b w:val="0"/>
        <w:bCs/>
        <w:color w:val="auto"/>
        <w:sz w:val="24"/>
        <w:szCs w:val="24"/>
      </w:rPr>
    </w:lvl>
    <w:lvl w:ilvl="2">
      <w:start w:val="1"/>
      <w:numFmt w:val="decimal"/>
      <w:lvlText w:val=" %1.%2.%3 "/>
      <w:lvlJc w:val="left"/>
      <w:pPr>
        <w:ind w:left="709" w:firstLine="0"/>
      </w:pPr>
      <w:rPr>
        <w:rFonts w:ascii="Times New Roman" w:hAnsi="Times New Roman" w:cs="Times New Roman" w:hint="default"/>
        <w:b w:val="0"/>
        <w:bCs/>
        <w:sz w:val="24"/>
        <w:szCs w:val="24"/>
      </w:rPr>
    </w:lvl>
    <w:lvl w:ilvl="3">
      <w:start w:val="1"/>
      <w:numFmt w:val="decimal"/>
      <w:lvlText w:val=" %1.%2.%3.%4 "/>
      <w:lvlJc w:val="left"/>
      <w:pPr>
        <w:ind w:left="0" w:firstLine="0"/>
      </w:pPr>
      <w:rPr>
        <w:rFonts w:ascii="Times New Roman" w:hAnsi="Times New Roman" w:cs="Times New Roman" w:hint="default"/>
        <w:b w:val="0"/>
        <w:bCs/>
        <w:sz w:val="24"/>
        <w:szCs w:val="24"/>
      </w:rPr>
    </w:lvl>
    <w:lvl w:ilvl="4">
      <w:start w:val="1"/>
      <w:numFmt w:val="decimal"/>
      <w:pStyle w:val="TRTpicoNvel5"/>
      <w:lvlText w:val=" %1.%2.%3.%4.%5 "/>
      <w:lvlJc w:val="left"/>
      <w:pPr>
        <w:ind w:left="0" w:firstLine="0"/>
      </w:pPr>
      <w:rPr>
        <w:rFonts w:ascii="Times New Roman" w:hAnsi="Times New Roman" w:cs="Times New Roman" w:hint="default"/>
        <w:b w:val="0"/>
        <w:bCs/>
        <w:sz w:val="24"/>
        <w:szCs w:val="24"/>
      </w:rPr>
    </w:lvl>
    <w:lvl w:ilvl="5">
      <w:start w:val="1"/>
      <w:numFmt w:val="decimal"/>
      <w:lvlText w:val=" %1.%2.%3.%4.%5.%6 "/>
      <w:lvlJc w:val="left"/>
      <w:pPr>
        <w:ind w:left="0" w:firstLine="0"/>
      </w:pPr>
      <w:rPr>
        <w:rFonts w:ascii="FreeSans" w:hAnsi="FreeSans" w:hint="default"/>
        <w:b/>
        <w:bCs/>
        <w:sz w:val="24"/>
        <w:szCs w:val="24"/>
      </w:rPr>
    </w:lvl>
    <w:lvl w:ilvl="6">
      <w:start w:val="1"/>
      <w:numFmt w:val="decimal"/>
      <w:lvlText w:val=" %1.%2.%3.%4.%5.%6.%7 "/>
      <w:lvlJc w:val="left"/>
      <w:pPr>
        <w:ind w:left="0" w:firstLine="0"/>
      </w:pPr>
      <w:rPr>
        <w:rFonts w:ascii="FreeSans" w:hAnsi="FreeSans" w:hint="default"/>
        <w:b/>
        <w:bCs/>
        <w:sz w:val="24"/>
        <w:szCs w:val="24"/>
      </w:rPr>
    </w:lvl>
    <w:lvl w:ilvl="7">
      <w:start w:val="1"/>
      <w:numFmt w:val="decimal"/>
      <w:lvlText w:val=" %1.%2.%3.%4.%5.%6.%7.%8 "/>
      <w:lvlJc w:val="left"/>
      <w:pPr>
        <w:ind w:left="0" w:firstLine="0"/>
      </w:pPr>
      <w:rPr>
        <w:rFonts w:ascii="FreeSans" w:hAnsi="FreeSans" w:hint="default"/>
        <w:b/>
        <w:bCs/>
        <w:sz w:val="24"/>
        <w:szCs w:val="24"/>
      </w:rPr>
    </w:lvl>
    <w:lvl w:ilvl="8">
      <w:start w:val="1"/>
      <w:numFmt w:val="decimal"/>
      <w:lvlText w:val=" %1.%2.%3.%4.%5.%6.%7.%8.%9 "/>
      <w:lvlJc w:val="left"/>
      <w:pPr>
        <w:ind w:left="0" w:firstLine="0"/>
      </w:pPr>
      <w:rPr>
        <w:rFonts w:ascii="FreeSans" w:hAnsi="FreeSans" w:hint="default"/>
        <w:b/>
        <w:bCs/>
        <w:sz w:val="24"/>
        <w:szCs w:val="24"/>
      </w:rPr>
    </w:lvl>
  </w:abstractNum>
  <w:abstractNum w:abstractNumId="9">
    <w:nsid w:val="3ECB381C"/>
    <w:multiLevelType w:val="multilevel"/>
    <w:tmpl w:val="C1824072"/>
    <w:lvl w:ilvl="0">
      <w:start w:val="8"/>
      <w:numFmt w:val="decimal"/>
      <w:lvlText w:val="%1"/>
      <w:lvlJc w:val="left"/>
      <w:pPr>
        <w:ind w:left="360" w:hanging="360"/>
      </w:pPr>
      <w:rPr>
        <w:rFonts w:hint="default"/>
        <w:color w:val="000000"/>
      </w:rPr>
    </w:lvl>
    <w:lvl w:ilvl="1">
      <w:start w:val="3"/>
      <w:numFmt w:val="decimal"/>
      <w:lvlText w:val="%1.%2"/>
      <w:lvlJc w:val="left"/>
      <w:pPr>
        <w:ind w:left="862" w:hanging="360"/>
      </w:pPr>
      <w:rPr>
        <w:rFonts w:hint="default"/>
        <w:color w:val="000000"/>
      </w:rPr>
    </w:lvl>
    <w:lvl w:ilvl="2">
      <w:start w:val="1"/>
      <w:numFmt w:val="decimal"/>
      <w:lvlText w:val="%1.%2.%3"/>
      <w:lvlJc w:val="left"/>
      <w:pPr>
        <w:ind w:left="1724" w:hanging="720"/>
      </w:pPr>
      <w:rPr>
        <w:rFonts w:hint="default"/>
        <w:color w:val="000000"/>
      </w:rPr>
    </w:lvl>
    <w:lvl w:ilvl="3">
      <w:start w:val="1"/>
      <w:numFmt w:val="decimal"/>
      <w:lvlText w:val="%1.%2.%3.%4"/>
      <w:lvlJc w:val="left"/>
      <w:pPr>
        <w:ind w:left="2226" w:hanging="720"/>
      </w:pPr>
      <w:rPr>
        <w:rFonts w:hint="default"/>
        <w:color w:val="000000"/>
      </w:rPr>
    </w:lvl>
    <w:lvl w:ilvl="4">
      <w:start w:val="1"/>
      <w:numFmt w:val="decimal"/>
      <w:lvlText w:val="%1.%2.%3.%4.%5"/>
      <w:lvlJc w:val="left"/>
      <w:pPr>
        <w:ind w:left="3088" w:hanging="1080"/>
      </w:pPr>
      <w:rPr>
        <w:rFonts w:hint="default"/>
        <w:color w:val="000000"/>
      </w:rPr>
    </w:lvl>
    <w:lvl w:ilvl="5">
      <w:start w:val="1"/>
      <w:numFmt w:val="decimal"/>
      <w:lvlText w:val="%1.%2.%3.%4.%5.%6"/>
      <w:lvlJc w:val="left"/>
      <w:pPr>
        <w:ind w:left="3590" w:hanging="1080"/>
      </w:pPr>
      <w:rPr>
        <w:rFonts w:hint="default"/>
        <w:color w:val="000000"/>
      </w:rPr>
    </w:lvl>
    <w:lvl w:ilvl="6">
      <w:start w:val="1"/>
      <w:numFmt w:val="decimal"/>
      <w:lvlText w:val="%1.%2.%3.%4.%5.%6.%7"/>
      <w:lvlJc w:val="left"/>
      <w:pPr>
        <w:ind w:left="4452" w:hanging="1440"/>
      </w:pPr>
      <w:rPr>
        <w:rFonts w:hint="default"/>
        <w:color w:val="000000"/>
      </w:rPr>
    </w:lvl>
    <w:lvl w:ilvl="7">
      <w:start w:val="1"/>
      <w:numFmt w:val="decimal"/>
      <w:lvlText w:val="%1.%2.%3.%4.%5.%6.%7.%8"/>
      <w:lvlJc w:val="left"/>
      <w:pPr>
        <w:ind w:left="4954" w:hanging="1440"/>
      </w:pPr>
      <w:rPr>
        <w:rFonts w:hint="default"/>
        <w:color w:val="000000"/>
      </w:rPr>
    </w:lvl>
    <w:lvl w:ilvl="8">
      <w:start w:val="1"/>
      <w:numFmt w:val="decimal"/>
      <w:lvlText w:val="%1.%2.%3.%4.%5.%6.%7.%8.%9"/>
      <w:lvlJc w:val="left"/>
      <w:pPr>
        <w:ind w:left="5816" w:hanging="1800"/>
      </w:pPr>
      <w:rPr>
        <w:rFonts w:hint="default"/>
        <w:color w:val="000000"/>
      </w:rPr>
    </w:lvl>
  </w:abstractNum>
  <w:abstractNum w:abstractNumId="10">
    <w:nsid w:val="41EA73F1"/>
    <w:multiLevelType w:val="multilevel"/>
    <w:tmpl w:val="56F8BD6A"/>
    <w:lvl w:ilvl="0">
      <w:start w:val="15"/>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34F76AB"/>
    <w:multiLevelType w:val="multilevel"/>
    <w:tmpl w:val="02A00082"/>
    <w:lvl w:ilvl="0">
      <w:start w:val="6"/>
      <w:numFmt w:val="decimal"/>
      <w:lvlText w:val="%1"/>
      <w:lvlJc w:val="left"/>
      <w:pPr>
        <w:ind w:left="480" w:hanging="480"/>
      </w:pPr>
      <w:rPr>
        <w:rFonts w:hint="default"/>
        <w:b w:val="0"/>
      </w:rPr>
    </w:lvl>
    <w:lvl w:ilvl="1">
      <w:start w:val="2"/>
      <w:numFmt w:val="decimal"/>
      <w:lvlText w:val="%1.%2"/>
      <w:lvlJc w:val="left"/>
      <w:pPr>
        <w:ind w:left="622" w:hanging="480"/>
      </w:pPr>
      <w:rPr>
        <w:rFonts w:hint="default"/>
        <w:b w:val="0"/>
      </w:rPr>
    </w:lvl>
    <w:lvl w:ilvl="2">
      <w:start w:val="1"/>
      <w:numFmt w:val="decimal"/>
      <w:lvlText w:val="%1.%2.%3"/>
      <w:lvlJc w:val="left"/>
      <w:pPr>
        <w:ind w:left="1004" w:hanging="720"/>
      </w:pPr>
      <w:rPr>
        <w:rFonts w:hint="default"/>
        <w:b w:val="0"/>
      </w:rPr>
    </w:lvl>
    <w:lvl w:ilvl="3">
      <w:start w:val="1"/>
      <w:numFmt w:val="decimal"/>
      <w:pStyle w:val="TRTpicoNvel4"/>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2">
    <w:nsid w:val="488F4B92"/>
    <w:multiLevelType w:val="multilevel"/>
    <w:tmpl w:val="C6C60F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B9F6854"/>
    <w:multiLevelType w:val="multilevel"/>
    <w:tmpl w:val="00C01BA6"/>
    <w:lvl w:ilvl="0">
      <w:start w:val="8"/>
      <w:numFmt w:val="decimal"/>
      <w:lvlText w:val="%1."/>
      <w:lvlJc w:val="left"/>
      <w:pPr>
        <w:ind w:left="540" w:hanging="540"/>
      </w:pPr>
      <w:rPr>
        <w:rFonts w:hint="default"/>
        <w:b/>
        <w:i/>
      </w:rPr>
    </w:lvl>
    <w:lvl w:ilvl="1">
      <w:start w:val="2"/>
      <w:numFmt w:val="decimal"/>
      <w:lvlText w:val="%1.%2."/>
      <w:lvlJc w:val="left"/>
      <w:pPr>
        <w:ind w:left="824" w:hanging="540"/>
      </w:pPr>
      <w:rPr>
        <w:rFonts w:hint="default"/>
        <w:b/>
        <w:i/>
      </w:rPr>
    </w:lvl>
    <w:lvl w:ilvl="2">
      <w:start w:val="2"/>
      <w:numFmt w:val="decimal"/>
      <w:lvlText w:val="%1.%2.%3."/>
      <w:lvlJc w:val="left"/>
      <w:pPr>
        <w:ind w:left="1288" w:hanging="720"/>
      </w:pPr>
      <w:rPr>
        <w:rFonts w:hint="default"/>
        <w:b/>
        <w:i/>
      </w:rPr>
    </w:lvl>
    <w:lvl w:ilvl="3">
      <w:start w:val="1"/>
      <w:numFmt w:val="decimal"/>
      <w:lvlText w:val="%1.%2.%3.%4."/>
      <w:lvlJc w:val="left"/>
      <w:pPr>
        <w:ind w:left="1572" w:hanging="720"/>
      </w:pPr>
      <w:rPr>
        <w:rFonts w:hint="default"/>
        <w:b/>
        <w:i/>
      </w:rPr>
    </w:lvl>
    <w:lvl w:ilvl="4">
      <w:start w:val="1"/>
      <w:numFmt w:val="decimal"/>
      <w:lvlText w:val="%1.%2.%3.%4.%5."/>
      <w:lvlJc w:val="left"/>
      <w:pPr>
        <w:ind w:left="2216" w:hanging="1080"/>
      </w:pPr>
      <w:rPr>
        <w:rFonts w:hint="default"/>
        <w:b/>
        <w:i/>
      </w:rPr>
    </w:lvl>
    <w:lvl w:ilvl="5">
      <w:start w:val="1"/>
      <w:numFmt w:val="decimal"/>
      <w:lvlText w:val="%1.%2.%3.%4.%5.%6."/>
      <w:lvlJc w:val="left"/>
      <w:pPr>
        <w:ind w:left="2500" w:hanging="1080"/>
      </w:pPr>
      <w:rPr>
        <w:rFonts w:hint="default"/>
        <w:b/>
        <w:i/>
      </w:rPr>
    </w:lvl>
    <w:lvl w:ilvl="6">
      <w:start w:val="1"/>
      <w:numFmt w:val="decimal"/>
      <w:lvlText w:val="%1.%2.%3.%4.%5.%6.%7."/>
      <w:lvlJc w:val="left"/>
      <w:pPr>
        <w:ind w:left="3144" w:hanging="1440"/>
      </w:pPr>
      <w:rPr>
        <w:rFonts w:hint="default"/>
        <w:b/>
        <w:i/>
      </w:rPr>
    </w:lvl>
    <w:lvl w:ilvl="7">
      <w:start w:val="1"/>
      <w:numFmt w:val="decimal"/>
      <w:lvlText w:val="%1.%2.%3.%4.%5.%6.%7.%8."/>
      <w:lvlJc w:val="left"/>
      <w:pPr>
        <w:ind w:left="3428" w:hanging="1440"/>
      </w:pPr>
      <w:rPr>
        <w:rFonts w:hint="default"/>
        <w:b/>
        <w:i/>
      </w:rPr>
    </w:lvl>
    <w:lvl w:ilvl="8">
      <w:start w:val="1"/>
      <w:numFmt w:val="decimal"/>
      <w:lvlText w:val="%1.%2.%3.%4.%5.%6.%7.%8.%9."/>
      <w:lvlJc w:val="left"/>
      <w:pPr>
        <w:ind w:left="4072" w:hanging="1800"/>
      </w:pPr>
      <w:rPr>
        <w:rFonts w:hint="default"/>
        <w:b/>
        <w:i/>
      </w:rPr>
    </w:lvl>
  </w:abstractNum>
  <w:abstractNum w:abstractNumId="14">
    <w:nsid w:val="50CE3275"/>
    <w:multiLevelType w:val="multilevel"/>
    <w:tmpl w:val="F9CA6E1A"/>
    <w:lvl w:ilvl="0">
      <w:start w:val="1"/>
      <w:numFmt w:val="upperRoman"/>
      <w:suff w:val="space"/>
      <w:lvlText w:val="%1."/>
      <w:lvlJc w:val="left"/>
      <w:pPr>
        <w:ind w:left="567" w:firstLine="0"/>
      </w:pPr>
      <w:rPr>
        <w:rFonts w:hint="default"/>
        <w:b/>
      </w:rPr>
    </w:lvl>
    <w:lvl w:ilvl="1">
      <w:start w:val="1"/>
      <w:numFmt w:val="decimal"/>
      <w:isLgl/>
      <w:lvlText w:val="%1.%2"/>
      <w:lvlJc w:val="left"/>
      <w:pPr>
        <w:ind w:left="987"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5">
    <w:nsid w:val="6ADA7DA4"/>
    <w:multiLevelType w:val="multilevel"/>
    <w:tmpl w:val="B2304DF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3B1A0B"/>
    <w:multiLevelType w:val="multilevel"/>
    <w:tmpl w:val="05C498B0"/>
    <w:lvl w:ilvl="0">
      <w:start w:val="12"/>
      <w:numFmt w:val="decimal"/>
      <w:lvlText w:val="%1."/>
      <w:lvlJc w:val="left"/>
      <w:pPr>
        <w:ind w:left="480" w:hanging="480"/>
      </w:pPr>
      <w:rPr>
        <w:rFonts w:hint="default"/>
        <w:b/>
      </w:rPr>
    </w:lvl>
    <w:lvl w:ilvl="1">
      <w:start w:val="1"/>
      <w:numFmt w:val="decimal"/>
      <w:lvlText w:val="%1.%2."/>
      <w:lvlJc w:val="left"/>
      <w:pPr>
        <w:ind w:left="906" w:hanging="480"/>
      </w:pPr>
      <w:rPr>
        <w:rFonts w:hint="default"/>
        <w:b/>
        <w:i w:val="0"/>
      </w:rPr>
    </w:lvl>
    <w:lvl w:ilvl="2">
      <w:start w:val="1"/>
      <w:numFmt w:val="decimal"/>
      <w:lvlText w:val="%1.%2.%3."/>
      <w:lvlJc w:val="left"/>
      <w:pPr>
        <w:ind w:left="1855" w:hanging="720"/>
      </w:pPr>
      <w:rPr>
        <w:rFonts w:hint="default"/>
        <w:b/>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7">
    <w:nsid w:val="724B0292"/>
    <w:multiLevelType w:val="multilevel"/>
    <w:tmpl w:val="A8BEFDAA"/>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pStyle w:val="TRTpicoNvel3"/>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79C12341"/>
    <w:multiLevelType w:val="multilevel"/>
    <w:tmpl w:val="5FB4092A"/>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0"/>
  </w:num>
  <w:num w:numId="3">
    <w:abstractNumId w:val="4"/>
  </w:num>
  <w:num w:numId="4">
    <w:abstractNumId w:val="15"/>
  </w:num>
  <w:num w:numId="5">
    <w:abstractNumId w:val="8"/>
  </w:num>
  <w:num w:numId="6">
    <w:abstractNumId w:val="7"/>
  </w:num>
  <w:num w:numId="7">
    <w:abstractNumId w:val="11"/>
  </w:num>
  <w:num w:numId="8">
    <w:abstractNumId w:val="17"/>
  </w:num>
  <w:num w:numId="9">
    <w:abstractNumId w:val="18"/>
  </w:num>
  <w:num w:numId="10">
    <w:abstractNumId w:val="3"/>
  </w:num>
  <w:num w:numId="11">
    <w:abstractNumId w:val="1"/>
  </w:num>
  <w:num w:numId="12">
    <w:abstractNumId w:val="12"/>
  </w:num>
  <w:num w:numId="13">
    <w:abstractNumId w:val="13"/>
  </w:num>
  <w:num w:numId="14">
    <w:abstractNumId w:val="6"/>
  </w:num>
  <w:num w:numId="15">
    <w:abstractNumId w:val="9"/>
  </w:num>
  <w:num w:numId="16">
    <w:abstractNumId w:val="17"/>
    <w:lvlOverride w:ilvl="0">
      <w:startOverride w:val="8"/>
    </w:lvlOverride>
    <w:lvlOverride w:ilvl="1">
      <w:startOverride w:val="1"/>
    </w:lvlOverride>
  </w:num>
  <w:num w:numId="17">
    <w:abstractNumId w:val="14"/>
  </w:num>
  <w:num w:numId="18">
    <w:abstractNumId w:val="5"/>
  </w:num>
  <w:num w:numId="19">
    <w:abstractNumId w:val="10"/>
  </w:num>
  <w:num w:numId="20">
    <w:abstractNumId w:val="16"/>
  </w:num>
  <w:num w:numId="21">
    <w:abstractNumId w:val="9"/>
    <w:lvlOverride w:ilvl="0">
      <w:startOverride w:val="8"/>
    </w:lvlOverride>
    <w:lvlOverride w:ilvl="1">
      <w:startOverride w:val="3"/>
    </w:lvlOverride>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hyphenationZone w:val="425"/>
  <w:drawingGridHorizontalSpacing w:val="120"/>
  <w:displayHorizontalDrawingGridEvery w:val="2"/>
  <w:noPunctuationKerning/>
  <w:characterSpacingControl w:val="doNotCompress"/>
  <w:hdrShapeDefaults>
    <o:shapedefaults v:ext="edit" spidmax="7172"/>
    <o:shapelayout v:ext="edit">
      <o:idmap v:ext="edit" data="7"/>
    </o:shapelayout>
  </w:hdrShapeDefaults>
  <w:footnotePr>
    <w:footnote w:id="-1"/>
    <w:footnote w:id="0"/>
  </w:footnotePr>
  <w:endnotePr>
    <w:endnote w:id="-1"/>
    <w:endnote w:id="0"/>
  </w:endnotePr>
  <w:compat/>
  <w:rsids>
    <w:rsidRoot w:val="00A01A78"/>
    <w:rsid w:val="00010861"/>
    <w:rsid w:val="00015022"/>
    <w:rsid w:val="0002613F"/>
    <w:rsid w:val="000407FD"/>
    <w:rsid w:val="000444CC"/>
    <w:rsid w:val="00054DB0"/>
    <w:rsid w:val="000562D9"/>
    <w:rsid w:val="0006787F"/>
    <w:rsid w:val="00074956"/>
    <w:rsid w:val="00075077"/>
    <w:rsid w:val="00080863"/>
    <w:rsid w:val="000851EF"/>
    <w:rsid w:val="00087057"/>
    <w:rsid w:val="00087650"/>
    <w:rsid w:val="000A1DDA"/>
    <w:rsid w:val="000A39ED"/>
    <w:rsid w:val="000A746F"/>
    <w:rsid w:val="000B5857"/>
    <w:rsid w:val="000C2538"/>
    <w:rsid w:val="000C3AFE"/>
    <w:rsid w:val="000D2E1B"/>
    <w:rsid w:val="000D63D4"/>
    <w:rsid w:val="000D716C"/>
    <w:rsid w:val="000D768D"/>
    <w:rsid w:val="000E05EC"/>
    <w:rsid w:val="000E40FA"/>
    <w:rsid w:val="000E6304"/>
    <w:rsid w:val="000F5A7C"/>
    <w:rsid w:val="0010209C"/>
    <w:rsid w:val="00126A6E"/>
    <w:rsid w:val="00144597"/>
    <w:rsid w:val="001748A0"/>
    <w:rsid w:val="001838EB"/>
    <w:rsid w:val="00192300"/>
    <w:rsid w:val="00195238"/>
    <w:rsid w:val="00195DEA"/>
    <w:rsid w:val="001962F3"/>
    <w:rsid w:val="001A31AE"/>
    <w:rsid w:val="001A46F4"/>
    <w:rsid w:val="001B6529"/>
    <w:rsid w:val="001C4ECD"/>
    <w:rsid w:val="001D3B03"/>
    <w:rsid w:val="001D69CC"/>
    <w:rsid w:val="00205BCB"/>
    <w:rsid w:val="00206E58"/>
    <w:rsid w:val="00215517"/>
    <w:rsid w:val="002156E3"/>
    <w:rsid w:val="0021682F"/>
    <w:rsid w:val="00237529"/>
    <w:rsid w:val="00240E25"/>
    <w:rsid w:val="0024772E"/>
    <w:rsid w:val="00251D3E"/>
    <w:rsid w:val="00253238"/>
    <w:rsid w:val="00253581"/>
    <w:rsid w:val="00263702"/>
    <w:rsid w:val="00265536"/>
    <w:rsid w:val="0026560A"/>
    <w:rsid w:val="00284922"/>
    <w:rsid w:val="00292ACE"/>
    <w:rsid w:val="002941E5"/>
    <w:rsid w:val="002A286C"/>
    <w:rsid w:val="002A72DF"/>
    <w:rsid w:val="002C518C"/>
    <w:rsid w:val="002C67DD"/>
    <w:rsid w:val="002D2759"/>
    <w:rsid w:val="002E4F7B"/>
    <w:rsid w:val="002E6282"/>
    <w:rsid w:val="002E78B3"/>
    <w:rsid w:val="002F3F85"/>
    <w:rsid w:val="002F4D53"/>
    <w:rsid w:val="00307F88"/>
    <w:rsid w:val="00323898"/>
    <w:rsid w:val="0032433C"/>
    <w:rsid w:val="00325657"/>
    <w:rsid w:val="003276A2"/>
    <w:rsid w:val="00333547"/>
    <w:rsid w:val="00340826"/>
    <w:rsid w:val="00365758"/>
    <w:rsid w:val="00366C36"/>
    <w:rsid w:val="00372DBE"/>
    <w:rsid w:val="00372EC4"/>
    <w:rsid w:val="00395476"/>
    <w:rsid w:val="003A2F4B"/>
    <w:rsid w:val="003C7447"/>
    <w:rsid w:val="003D46EE"/>
    <w:rsid w:val="00402E56"/>
    <w:rsid w:val="00411932"/>
    <w:rsid w:val="004231D3"/>
    <w:rsid w:val="0043577E"/>
    <w:rsid w:val="0044227C"/>
    <w:rsid w:val="00457C6B"/>
    <w:rsid w:val="0046768C"/>
    <w:rsid w:val="004723DA"/>
    <w:rsid w:val="00474103"/>
    <w:rsid w:val="0047579D"/>
    <w:rsid w:val="00476275"/>
    <w:rsid w:val="00480416"/>
    <w:rsid w:val="00483F36"/>
    <w:rsid w:val="004954DD"/>
    <w:rsid w:val="004B08D4"/>
    <w:rsid w:val="004B5785"/>
    <w:rsid w:val="004B6EB9"/>
    <w:rsid w:val="004C0A0A"/>
    <w:rsid w:val="004D11BD"/>
    <w:rsid w:val="004E439E"/>
    <w:rsid w:val="004E69EF"/>
    <w:rsid w:val="004F02F9"/>
    <w:rsid w:val="004F1986"/>
    <w:rsid w:val="004F72B7"/>
    <w:rsid w:val="00500E5E"/>
    <w:rsid w:val="00502D19"/>
    <w:rsid w:val="00506289"/>
    <w:rsid w:val="00506315"/>
    <w:rsid w:val="005117B6"/>
    <w:rsid w:val="00513803"/>
    <w:rsid w:val="005347E0"/>
    <w:rsid w:val="00580445"/>
    <w:rsid w:val="005852A0"/>
    <w:rsid w:val="0059258B"/>
    <w:rsid w:val="005B1244"/>
    <w:rsid w:val="005B5046"/>
    <w:rsid w:val="005E5201"/>
    <w:rsid w:val="005E60A1"/>
    <w:rsid w:val="006013FB"/>
    <w:rsid w:val="0060469C"/>
    <w:rsid w:val="006176DC"/>
    <w:rsid w:val="0063430B"/>
    <w:rsid w:val="00634CF4"/>
    <w:rsid w:val="0064185B"/>
    <w:rsid w:val="00646001"/>
    <w:rsid w:val="00646F13"/>
    <w:rsid w:val="0065472D"/>
    <w:rsid w:val="00656B9D"/>
    <w:rsid w:val="00670366"/>
    <w:rsid w:val="006764B2"/>
    <w:rsid w:val="006830FC"/>
    <w:rsid w:val="00686348"/>
    <w:rsid w:val="00686CA9"/>
    <w:rsid w:val="006B0DC3"/>
    <w:rsid w:val="006D7B0C"/>
    <w:rsid w:val="006E4616"/>
    <w:rsid w:val="006E52FD"/>
    <w:rsid w:val="006F0066"/>
    <w:rsid w:val="006F0DE3"/>
    <w:rsid w:val="006F4794"/>
    <w:rsid w:val="0070444B"/>
    <w:rsid w:val="007175CE"/>
    <w:rsid w:val="00721EA8"/>
    <w:rsid w:val="00733069"/>
    <w:rsid w:val="00741DCF"/>
    <w:rsid w:val="0076484A"/>
    <w:rsid w:val="007702EC"/>
    <w:rsid w:val="007725B1"/>
    <w:rsid w:val="00784D33"/>
    <w:rsid w:val="00792677"/>
    <w:rsid w:val="007971DD"/>
    <w:rsid w:val="007B6014"/>
    <w:rsid w:val="007B7865"/>
    <w:rsid w:val="007C5CCD"/>
    <w:rsid w:val="007E2649"/>
    <w:rsid w:val="007E49E3"/>
    <w:rsid w:val="007E5EF3"/>
    <w:rsid w:val="007F6DC0"/>
    <w:rsid w:val="007F6F9D"/>
    <w:rsid w:val="00814391"/>
    <w:rsid w:val="008214ED"/>
    <w:rsid w:val="008218AA"/>
    <w:rsid w:val="00825B10"/>
    <w:rsid w:val="00840613"/>
    <w:rsid w:val="00840FA6"/>
    <w:rsid w:val="0087047E"/>
    <w:rsid w:val="0087636F"/>
    <w:rsid w:val="00881C67"/>
    <w:rsid w:val="00895775"/>
    <w:rsid w:val="00896689"/>
    <w:rsid w:val="008A7AD8"/>
    <w:rsid w:val="008B33BC"/>
    <w:rsid w:val="008D23BD"/>
    <w:rsid w:val="008D46DF"/>
    <w:rsid w:val="008E32F7"/>
    <w:rsid w:val="0090252B"/>
    <w:rsid w:val="00903D3E"/>
    <w:rsid w:val="00905218"/>
    <w:rsid w:val="009113C9"/>
    <w:rsid w:val="009151E9"/>
    <w:rsid w:val="00916E04"/>
    <w:rsid w:val="00922AB7"/>
    <w:rsid w:val="00924A6F"/>
    <w:rsid w:val="0092564F"/>
    <w:rsid w:val="009274AB"/>
    <w:rsid w:val="009325BC"/>
    <w:rsid w:val="00940458"/>
    <w:rsid w:val="00961710"/>
    <w:rsid w:val="00964EEB"/>
    <w:rsid w:val="00980784"/>
    <w:rsid w:val="0098086A"/>
    <w:rsid w:val="009946DF"/>
    <w:rsid w:val="00997AAA"/>
    <w:rsid w:val="009A115D"/>
    <w:rsid w:val="009A1663"/>
    <w:rsid w:val="009B0ACB"/>
    <w:rsid w:val="009B346C"/>
    <w:rsid w:val="009B3848"/>
    <w:rsid w:val="009C6E38"/>
    <w:rsid w:val="009C7950"/>
    <w:rsid w:val="009D37F4"/>
    <w:rsid w:val="009D5F97"/>
    <w:rsid w:val="009D67CD"/>
    <w:rsid w:val="009D6A15"/>
    <w:rsid w:val="009E5557"/>
    <w:rsid w:val="009E594E"/>
    <w:rsid w:val="009E7E3E"/>
    <w:rsid w:val="00A012D2"/>
    <w:rsid w:val="00A01A78"/>
    <w:rsid w:val="00A1003E"/>
    <w:rsid w:val="00A249DB"/>
    <w:rsid w:val="00A26946"/>
    <w:rsid w:val="00A302A3"/>
    <w:rsid w:val="00A325CB"/>
    <w:rsid w:val="00A365E3"/>
    <w:rsid w:val="00A374FC"/>
    <w:rsid w:val="00A52766"/>
    <w:rsid w:val="00A53692"/>
    <w:rsid w:val="00A65F14"/>
    <w:rsid w:val="00A6721A"/>
    <w:rsid w:val="00A8576C"/>
    <w:rsid w:val="00A858BB"/>
    <w:rsid w:val="00A874E9"/>
    <w:rsid w:val="00A93D74"/>
    <w:rsid w:val="00AA0889"/>
    <w:rsid w:val="00AA2BB1"/>
    <w:rsid w:val="00AB0B4B"/>
    <w:rsid w:val="00AB15F3"/>
    <w:rsid w:val="00AB72E1"/>
    <w:rsid w:val="00AD0141"/>
    <w:rsid w:val="00AD6536"/>
    <w:rsid w:val="00AE14B1"/>
    <w:rsid w:val="00AE314D"/>
    <w:rsid w:val="00AE3B9F"/>
    <w:rsid w:val="00AE4C9B"/>
    <w:rsid w:val="00AF1DDD"/>
    <w:rsid w:val="00AF3AAE"/>
    <w:rsid w:val="00AF4270"/>
    <w:rsid w:val="00AF4EE6"/>
    <w:rsid w:val="00B02262"/>
    <w:rsid w:val="00B141E8"/>
    <w:rsid w:val="00B142B9"/>
    <w:rsid w:val="00B20B1A"/>
    <w:rsid w:val="00B22280"/>
    <w:rsid w:val="00B25F61"/>
    <w:rsid w:val="00B36FA2"/>
    <w:rsid w:val="00B41C07"/>
    <w:rsid w:val="00B46968"/>
    <w:rsid w:val="00B47B77"/>
    <w:rsid w:val="00B502C5"/>
    <w:rsid w:val="00B632D6"/>
    <w:rsid w:val="00B64A84"/>
    <w:rsid w:val="00B86D24"/>
    <w:rsid w:val="00BA0628"/>
    <w:rsid w:val="00BA2F87"/>
    <w:rsid w:val="00BA450D"/>
    <w:rsid w:val="00BA5542"/>
    <w:rsid w:val="00BB316A"/>
    <w:rsid w:val="00BC129B"/>
    <w:rsid w:val="00BD0F78"/>
    <w:rsid w:val="00BD1936"/>
    <w:rsid w:val="00BD5C05"/>
    <w:rsid w:val="00BD5E51"/>
    <w:rsid w:val="00BD6339"/>
    <w:rsid w:val="00BF184E"/>
    <w:rsid w:val="00BF1995"/>
    <w:rsid w:val="00BF7271"/>
    <w:rsid w:val="00C1674B"/>
    <w:rsid w:val="00C20D5F"/>
    <w:rsid w:val="00C57C0B"/>
    <w:rsid w:val="00C653FB"/>
    <w:rsid w:val="00C657A5"/>
    <w:rsid w:val="00C729B3"/>
    <w:rsid w:val="00C76806"/>
    <w:rsid w:val="00C90F68"/>
    <w:rsid w:val="00C90FBB"/>
    <w:rsid w:val="00CA45DA"/>
    <w:rsid w:val="00CA7569"/>
    <w:rsid w:val="00CB4FD8"/>
    <w:rsid w:val="00CC270C"/>
    <w:rsid w:val="00CE2FB2"/>
    <w:rsid w:val="00CF5DB5"/>
    <w:rsid w:val="00D166B7"/>
    <w:rsid w:val="00D17B52"/>
    <w:rsid w:val="00D20164"/>
    <w:rsid w:val="00D2314C"/>
    <w:rsid w:val="00D27CE8"/>
    <w:rsid w:val="00D32395"/>
    <w:rsid w:val="00D6135C"/>
    <w:rsid w:val="00D614C1"/>
    <w:rsid w:val="00D628B0"/>
    <w:rsid w:val="00D76475"/>
    <w:rsid w:val="00D81374"/>
    <w:rsid w:val="00D82904"/>
    <w:rsid w:val="00D859DB"/>
    <w:rsid w:val="00D90CD0"/>
    <w:rsid w:val="00D93F57"/>
    <w:rsid w:val="00DA3C93"/>
    <w:rsid w:val="00DB1907"/>
    <w:rsid w:val="00DB1F1F"/>
    <w:rsid w:val="00DC0C2D"/>
    <w:rsid w:val="00DD1157"/>
    <w:rsid w:val="00DD1467"/>
    <w:rsid w:val="00DE00F9"/>
    <w:rsid w:val="00DE1F2C"/>
    <w:rsid w:val="00DE58C3"/>
    <w:rsid w:val="00DE59B4"/>
    <w:rsid w:val="00DF6B35"/>
    <w:rsid w:val="00E04188"/>
    <w:rsid w:val="00E057FE"/>
    <w:rsid w:val="00E15ACF"/>
    <w:rsid w:val="00E15D4C"/>
    <w:rsid w:val="00E33C33"/>
    <w:rsid w:val="00E507B4"/>
    <w:rsid w:val="00E56385"/>
    <w:rsid w:val="00E869F9"/>
    <w:rsid w:val="00E92506"/>
    <w:rsid w:val="00E95E4B"/>
    <w:rsid w:val="00E96F89"/>
    <w:rsid w:val="00EB016C"/>
    <w:rsid w:val="00EB52CF"/>
    <w:rsid w:val="00EC390A"/>
    <w:rsid w:val="00ED10EC"/>
    <w:rsid w:val="00ED6221"/>
    <w:rsid w:val="00EE3680"/>
    <w:rsid w:val="00EF218F"/>
    <w:rsid w:val="00EF778F"/>
    <w:rsid w:val="00F00646"/>
    <w:rsid w:val="00F040ED"/>
    <w:rsid w:val="00F140B2"/>
    <w:rsid w:val="00F500ED"/>
    <w:rsid w:val="00F51A71"/>
    <w:rsid w:val="00F51E1B"/>
    <w:rsid w:val="00F63154"/>
    <w:rsid w:val="00F635C6"/>
    <w:rsid w:val="00F75D8E"/>
    <w:rsid w:val="00F80A6D"/>
    <w:rsid w:val="00F905FA"/>
    <w:rsid w:val="00F97DE3"/>
    <w:rsid w:val="00FB0F86"/>
    <w:rsid w:val="00FB4907"/>
    <w:rsid w:val="00FF32F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7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pPr>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8A0"/>
    <w:rPr>
      <w:sz w:val="24"/>
      <w:szCs w:val="24"/>
    </w:rPr>
  </w:style>
  <w:style w:type="paragraph" w:styleId="Ttulo1">
    <w:name w:val="heading 1"/>
    <w:basedOn w:val="Normal"/>
    <w:next w:val="Normal"/>
    <w:qFormat/>
    <w:rsid w:val="001748A0"/>
    <w:pPr>
      <w:keepNext/>
      <w:spacing w:line="264" w:lineRule="auto"/>
      <w:jc w:val="center"/>
      <w:outlineLvl w:val="0"/>
    </w:pPr>
    <w:rPr>
      <w:b/>
      <w:bCs/>
      <w:sz w:val="96"/>
    </w:rPr>
  </w:style>
  <w:style w:type="paragraph" w:styleId="Ttulo2">
    <w:name w:val="heading 2"/>
    <w:basedOn w:val="Normal"/>
    <w:next w:val="Normal"/>
    <w:qFormat/>
    <w:rsid w:val="001748A0"/>
    <w:pPr>
      <w:keepNext/>
      <w:jc w:val="center"/>
      <w:outlineLvl w:val="1"/>
    </w:pPr>
    <w:rPr>
      <w:b/>
      <w:bCs/>
      <w:sz w:val="22"/>
      <w:szCs w:val="22"/>
    </w:rPr>
  </w:style>
  <w:style w:type="paragraph" w:styleId="Ttulo3">
    <w:name w:val="heading 3"/>
    <w:basedOn w:val="Normal"/>
    <w:next w:val="Normal"/>
    <w:qFormat/>
    <w:rsid w:val="001748A0"/>
    <w:pPr>
      <w:keepNext/>
      <w:numPr>
        <w:numId w:val="2"/>
      </w:numPr>
      <w:outlineLvl w:val="2"/>
    </w:pPr>
    <w:rPr>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doRosinaldo">
    <w:name w:val="Título 1 do Rosinaldo"/>
    <w:basedOn w:val="Normal"/>
    <w:rsid w:val="001748A0"/>
    <w:pPr>
      <w:numPr>
        <w:numId w:val="1"/>
      </w:numPr>
      <w:ind w:left="0" w:firstLine="0"/>
    </w:pPr>
    <w:rPr>
      <w:rFonts w:ascii="Arial" w:hAnsi="Arial"/>
      <w:szCs w:val="20"/>
    </w:rPr>
  </w:style>
  <w:style w:type="paragraph" w:styleId="Cabealho">
    <w:name w:val="header"/>
    <w:basedOn w:val="Normal"/>
    <w:link w:val="CabealhoChar"/>
    <w:uiPriority w:val="99"/>
    <w:rsid w:val="001748A0"/>
    <w:pPr>
      <w:tabs>
        <w:tab w:val="center" w:pos="4252"/>
        <w:tab w:val="right" w:pos="8504"/>
      </w:tabs>
    </w:pPr>
    <w:rPr>
      <w:sz w:val="20"/>
      <w:szCs w:val="20"/>
    </w:rPr>
  </w:style>
  <w:style w:type="paragraph" w:styleId="Ttulo">
    <w:name w:val="Title"/>
    <w:basedOn w:val="Normal"/>
    <w:qFormat/>
    <w:rsid w:val="001748A0"/>
    <w:pPr>
      <w:spacing w:line="240" w:lineRule="exact"/>
      <w:jc w:val="center"/>
    </w:pPr>
    <w:rPr>
      <w:rFonts w:ascii="Arial" w:hAnsi="Arial"/>
      <w:b/>
      <w:szCs w:val="20"/>
    </w:rPr>
  </w:style>
  <w:style w:type="paragraph" w:styleId="Recuodecorpodetexto3">
    <w:name w:val="Body Text Indent 3"/>
    <w:basedOn w:val="Normal"/>
    <w:rsid w:val="001748A0"/>
    <w:pPr>
      <w:spacing w:line="264" w:lineRule="auto"/>
      <w:ind w:firstLine="1440"/>
    </w:pPr>
  </w:style>
  <w:style w:type="paragraph" w:styleId="Corpodetexto">
    <w:name w:val="Body Text"/>
    <w:basedOn w:val="Normal"/>
    <w:link w:val="CorpodetextoChar"/>
    <w:rsid w:val="001748A0"/>
    <w:pPr>
      <w:tabs>
        <w:tab w:val="left" w:pos="567"/>
        <w:tab w:val="left" w:pos="1134"/>
        <w:tab w:val="left" w:pos="1702"/>
        <w:tab w:val="left" w:pos="2269"/>
      </w:tabs>
      <w:spacing w:line="240" w:lineRule="exact"/>
    </w:pPr>
    <w:rPr>
      <w:sz w:val="28"/>
      <w:szCs w:val="20"/>
    </w:rPr>
  </w:style>
  <w:style w:type="paragraph" w:customStyle="1" w:styleId="Normal1">
    <w:name w:val="Normal1"/>
    <w:basedOn w:val="Normal"/>
    <w:rsid w:val="001748A0"/>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pPr>
    <w:rPr>
      <w:rFonts w:ascii="Arial" w:hAnsi="Arial"/>
      <w:spacing w:val="-3"/>
      <w:szCs w:val="20"/>
    </w:rPr>
  </w:style>
  <w:style w:type="paragraph" w:styleId="Corpodetexto2">
    <w:name w:val="Body Text 2"/>
    <w:basedOn w:val="Normal"/>
    <w:rsid w:val="001748A0"/>
    <w:pPr>
      <w:tabs>
        <w:tab w:val="left" w:pos="720"/>
        <w:tab w:val="left" w:pos="1440"/>
        <w:tab w:val="left" w:pos="2880"/>
        <w:tab w:val="left" w:pos="4320"/>
      </w:tabs>
      <w:spacing w:line="264" w:lineRule="auto"/>
    </w:pPr>
    <w:rPr>
      <w:color w:val="FF0000"/>
    </w:rPr>
  </w:style>
  <w:style w:type="paragraph" w:customStyle="1" w:styleId="Prembulo">
    <w:name w:val="Preâmbulo"/>
    <w:basedOn w:val="Normal"/>
    <w:rsid w:val="001748A0"/>
    <w:pPr>
      <w:overflowPunct w:val="0"/>
      <w:autoSpaceDE w:val="0"/>
      <w:autoSpaceDN w:val="0"/>
      <w:adjustRightInd w:val="0"/>
      <w:spacing w:before="240"/>
      <w:ind w:firstLine="1418"/>
      <w:textAlignment w:val="baseline"/>
    </w:pPr>
    <w:rPr>
      <w:rFonts w:ascii="Arial" w:hAnsi="Arial"/>
      <w:szCs w:val="20"/>
    </w:rPr>
  </w:style>
  <w:style w:type="paragraph" w:customStyle="1" w:styleId="Inciso">
    <w:name w:val="Inciso"/>
    <w:basedOn w:val="Normal"/>
    <w:uiPriority w:val="1"/>
    <w:rsid w:val="001748A0"/>
    <w:pPr>
      <w:overflowPunct w:val="0"/>
      <w:autoSpaceDE w:val="0"/>
      <w:autoSpaceDN w:val="0"/>
      <w:adjustRightInd w:val="0"/>
      <w:spacing w:before="240"/>
      <w:ind w:firstLine="1418"/>
      <w:textAlignment w:val="baseline"/>
    </w:pPr>
    <w:rPr>
      <w:rFonts w:ascii="Arial" w:hAnsi="Arial"/>
      <w:szCs w:val="20"/>
    </w:rPr>
  </w:style>
  <w:style w:type="paragraph" w:styleId="Rodap">
    <w:name w:val="footer"/>
    <w:basedOn w:val="Normal"/>
    <w:link w:val="RodapChar"/>
    <w:rsid w:val="001748A0"/>
    <w:pPr>
      <w:tabs>
        <w:tab w:val="center" w:pos="4419"/>
        <w:tab w:val="right" w:pos="8838"/>
      </w:tabs>
    </w:pPr>
    <w:rPr>
      <w:rFonts w:ascii="Arial" w:hAnsi="Arial"/>
      <w:szCs w:val="20"/>
    </w:rPr>
  </w:style>
  <w:style w:type="paragraph" w:customStyle="1" w:styleId="Item">
    <w:name w:val="Item"/>
    <w:basedOn w:val="Normal"/>
    <w:rsid w:val="000D768D"/>
    <w:pPr>
      <w:overflowPunct w:val="0"/>
      <w:autoSpaceDE w:val="0"/>
      <w:autoSpaceDN w:val="0"/>
      <w:adjustRightInd w:val="0"/>
      <w:spacing w:before="480"/>
      <w:textAlignment w:val="baseline"/>
    </w:pPr>
    <w:rPr>
      <w:rFonts w:ascii="Arial" w:hAnsi="Arial"/>
      <w:b/>
      <w:szCs w:val="20"/>
    </w:rPr>
  </w:style>
  <w:style w:type="table" w:styleId="Tabelacomgrade">
    <w:name w:val="Table Grid"/>
    <w:basedOn w:val="Tabelanormal"/>
    <w:rsid w:val="006F0D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30">
    <w:name w:val="p30"/>
    <w:basedOn w:val="Normal"/>
    <w:rsid w:val="00B25F61"/>
    <w:pPr>
      <w:spacing w:before="100" w:beforeAutospacing="1" w:after="100" w:afterAutospacing="1"/>
    </w:pPr>
    <w:rPr>
      <w:color w:val="000000"/>
    </w:rPr>
  </w:style>
  <w:style w:type="paragraph" w:customStyle="1" w:styleId="P300">
    <w:name w:val="P30"/>
    <w:basedOn w:val="Normal"/>
    <w:rsid w:val="00B25F61"/>
    <w:pPr>
      <w:snapToGrid w:val="0"/>
    </w:pPr>
    <w:rPr>
      <w:b/>
      <w:szCs w:val="20"/>
    </w:rPr>
  </w:style>
  <w:style w:type="paragraph" w:styleId="Corpodetexto3">
    <w:name w:val="Body Text 3"/>
    <w:basedOn w:val="Normal"/>
    <w:link w:val="Corpodetexto3Char"/>
    <w:uiPriority w:val="99"/>
    <w:rsid w:val="00457C6B"/>
    <w:pPr>
      <w:spacing w:after="120"/>
    </w:pPr>
    <w:rPr>
      <w:sz w:val="16"/>
      <w:szCs w:val="16"/>
    </w:rPr>
  </w:style>
  <w:style w:type="paragraph" w:styleId="Textodebalo">
    <w:name w:val="Balloon Text"/>
    <w:basedOn w:val="Normal"/>
    <w:link w:val="TextodebaloChar"/>
    <w:rsid w:val="006B0DC3"/>
    <w:rPr>
      <w:rFonts w:ascii="Tahoma" w:hAnsi="Tahoma"/>
      <w:sz w:val="16"/>
      <w:szCs w:val="16"/>
    </w:rPr>
  </w:style>
  <w:style w:type="character" w:customStyle="1" w:styleId="TextodebaloChar">
    <w:name w:val="Texto de balão Char"/>
    <w:link w:val="Textodebalo"/>
    <w:rsid w:val="006B0DC3"/>
    <w:rPr>
      <w:rFonts w:ascii="Tahoma" w:hAnsi="Tahoma" w:cs="Tahoma"/>
      <w:sz w:val="16"/>
      <w:szCs w:val="16"/>
    </w:rPr>
  </w:style>
  <w:style w:type="character" w:customStyle="1" w:styleId="CabealhoChar">
    <w:name w:val="Cabeçalho Char"/>
    <w:basedOn w:val="Fontepargpadro"/>
    <w:link w:val="Cabealho"/>
    <w:uiPriority w:val="99"/>
    <w:rsid w:val="00895775"/>
  </w:style>
  <w:style w:type="character" w:customStyle="1" w:styleId="RodapChar">
    <w:name w:val="Rodapé Char"/>
    <w:link w:val="Rodap"/>
    <w:rsid w:val="00916E04"/>
    <w:rPr>
      <w:rFonts w:ascii="Arial" w:hAnsi="Arial"/>
      <w:sz w:val="24"/>
    </w:rPr>
  </w:style>
  <w:style w:type="paragraph" w:customStyle="1" w:styleId="Normal10">
    <w:name w:val="Normal1"/>
    <w:basedOn w:val="Normal"/>
    <w:rsid w:val="00E925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pPr>
    <w:rPr>
      <w:rFonts w:ascii="Arial" w:hAnsi="Arial"/>
      <w:spacing w:val="-3"/>
      <w:szCs w:val="20"/>
    </w:rPr>
  </w:style>
  <w:style w:type="paragraph" w:styleId="PargrafodaLista">
    <w:name w:val="List Paragraph"/>
    <w:basedOn w:val="Normal"/>
    <w:link w:val="PargrafodaListaChar"/>
    <w:uiPriority w:val="34"/>
    <w:qFormat/>
    <w:rsid w:val="006013FB"/>
    <w:pPr>
      <w:ind w:left="720"/>
      <w:contextualSpacing/>
    </w:pPr>
  </w:style>
  <w:style w:type="character" w:customStyle="1" w:styleId="highlightedsearchterm">
    <w:name w:val="highlightedsearchterm"/>
    <w:rsid w:val="00366C36"/>
  </w:style>
  <w:style w:type="character" w:customStyle="1" w:styleId="PargrafodaListaChar">
    <w:name w:val="Parágrafo da Lista Char"/>
    <w:link w:val="PargrafodaLista"/>
    <w:uiPriority w:val="34"/>
    <w:locked/>
    <w:rsid w:val="007175CE"/>
    <w:rPr>
      <w:sz w:val="24"/>
      <w:szCs w:val="24"/>
    </w:rPr>
  </w:style>
  <w:style w:type="character" w:customStyle="1" w:styleId="CorpodetextoChar">
    <w:name w:val="Corpo de texto Char"/>
    <w:basedOn w:val="Fontepargpadro"/>
    <w:link w:val="Corpodetexto"/>
    <w:rsid w:val="0006787F"/>
    <w:rPr>
      <w:sz w:val="28"/>
    </w:rPr>
  </w:style>
  <w:style w:type="character" w:customStyle="1" w:styleId="Corpodetexto3Char">
    <w:name w:val="Corpo de texto 3 Char"/>
    <w:basedOn w:val="Fontepargpadro"/>
    <w:link w:val="Corpodetexto3"/>
    <w:uiPriority w:val="99"/>
    <w:rsid w:val="001C4ECD"/>
    <w:rPr>
      <w:sz w:val="16"/>
      <w:szCs w:val="16"/>
    </w:rPr>
  </w:style>
  <w:style w:type="paragraph" w:styleId="Recuodecorpodetexto">
    <w:name w:val="Body Text Indent"/>
    <w:basedOn w:val="Normal"/>
    <w:link w:val="RecuodecorpodetextoChar1"/>
    <w:unhideWhenUsed/>
    <w:rsid w:val="00905218"/>
    <w:pPr>
      <w:widowControl w:val="0"/>
      <w:suppressAutoHyphens/>
      <w:autoSpaceDN w:val="0"/>
      <w:spacing w:after="120" w:line="276" w:lineRule="auto"/>
      <w:ind w:left="283"/>
      <w:jc w:val="left"/>
      <w:textAlignment w:val="baseline"/>
    </w:pPr>
    <w:rPr>
      <w:rFonts w:ascii="Calibri" w:eastAsia="DejaVu Sans" w:hAnsi="Calibri" w:cs="DejaVu Sans"/>
      <w:kern w:val="3"/>
      <w:sz w:val="22"/>
      <w:szCs w:val="22"/>
      <w:lang w:eastAsia="en-US"/>
    </w:rPr>
  </w:style>
  <w:style w:type="character" w:customStyle="1" w:styleId="RecuodecorpodetextoChar">
    <w:name w:val="Recuo de corpo de texto Char"/>
    <w:basedOn w:val="Fontepargpadro"/>
    <w:semiHidden/>
    <w:rsid w:val="00905218"/>
    <w:rPr>
      <w:sz w:val="24"/>
      <w:szCs w:val="24"/>
    </w:rPr>
  </w:style>
  <w:style w:type="character" w:customStyle="1" w:styleId="RecuodecorpodetextoChar1">
    <w:name w:val="Recuo de corpo de texto Char1"/>
    <w:basedOn w:val="Fontepargpadro"/>
    <w:link w:val="Recuodecorpodetexto"/>
    <w:rsid w:val="00905218"/>
    <w:rPr>
      <w:rFonts w:ascii="Calibri" w:eastAsia="DejaVu Sans" w:hAnsi="Calibri" w:cs="DejaVu Sans"/>
      <w:kern w:val="3"/>
      <w:sz w:val="22"/>
      <w:szCs w:val="22"/>
      <w:lang w:eastAsia="en-US"/>
    </w:rPr>
  </w:style>
  <w:style w:type="table" w:customStyle="1" w:styleId="Tabelacomgrade1">
    <w:name w:val="Tabela com grade1"/>
    <w:basedOn w:val="Tabelanormal"/>
    <w:next w:val="Tabelacomgrade"/>
    <w:uiPriority w:val="39"/>
    <w:rsid w:val="00395476"/>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RTpicoNvel4">
    <w:name w:val="TR_Tópico_Nível_4"/>
    <w:basedOn w:val="TRTpicoNvel3"/>
    <w:autoRedefine/>
    <w:qFormat/>
    <w:rsid w:val="00284922"/>
    <w:pPr>
      <w:numPr>
        <w:ilvl w:val="3"/>
        <w:numId w:val="7"/>
      </w:numPr>
      <w:ind w:left="426" w:firstLine="0"/>
    </w:pPr>
    <w:rPr>
      <w:bCs/>
      <w:color w:val="000000"/>
    </w:rPr>
  </w:style>
  <w:style w:type="paragraph" w:customStyle="1" w:styleId="TRTpicoNvel5">
    <w:name w:val="TR_Tópico_Nível_5"/>
    <w:basedOn w:val="Ttulo1"/>
    <w:next w:val="TRTpicoNvel4"/>
    <w:autoRedefine/>
    <w:qFormat/>
    <w:rsid w:val="00395476"/>
    <w:pPr>
      <w:widowControl w:val="0"/>
      <w:numPr>
        <w:ilvl w:val="4"/>
        <w:numId w:val="5"/>
      </w:numPr>
      <w:tabs>
        <w:tab w:val="num" w:pos="360"/>
        <w:tab w:val="left" w:pos="992"/>
      </w:tabs>
      <w:suppressAutoHyphens/>
      <w:autoSpaceDN w:val="0"/>
      <w:spacing w:after="120" w:line="240" w:lineRule="auto"/>
      <w:jc w:val="both"/>
      <w:textAlignment w:val="baseline"/>
    </w:pPr>
    <w:rPr>
      <w:rFonts w:ascii="Arial Narrow" w:eastAsia="DejaVu Sans" w:hAnsi="Arial Narrow"/>
      <w:b w:val="0"/>
      <w:bCs w:val="0"/>
      <w:kern w:val="3"/>
      <w:sz w:val="20"/>
      <w:szCs w:val="20"/>
    </w:rPr>
  </w:style>
  <w:style w:type="paragraph" w:customStyle="1" w:styleId="TRTpicoNvel1">
    <w:name w:val="TR_Tópico_Nível_1"/>
    <w:basedOn w:val="Ttulo1"/>
    <w:next w:val="Normal"/>
    <w:qFormat/>
    <w:rsid w:val="00395476"/>
    <w:pPr>
      <w:numPr>
        <w:numId w:val="5"/>
      </w:numPr>
      <w:tabs>
        <w:tab w:val="num" w:pos="360"/>
        <w:tab w:val="left" w:pos="567"/>
      </w:tabs>
      <w:suppressAutoHyphens/>
      <w:autoSpaceDN w:val="0"/>
      <w:spacing w:before="240" w:after="120" w:line="240" w:lineRule="auto"/>
      <w:ind w:left="0" w:firstLine="0"/>
      <w:jc w:val="both"/>
      <w:textAlignment w:val="baseline"/>
    </w:pPr>
    <w:rPr>
      <w:rFonts w:ascii="Arial Narrow" w:eastAsia="DejaVu Sans" w:hAnsi="Arial Narrow"/>
      <w:kern w:val="3"/>
      <w:sz w:val="20"/>
      <w:szCs w:val="20"/>
    </w:rPr>
  </w:style>
  <w:style w:type="paragraph" w:customStyle="1" w:styleId="TRTpicoNvel2">
    <w:name w:val="TR_Tópico_Nível_2"/>
    <w:basedOn w:val="TRTpicoNvel1"/>
    <w:next w:val="Normal"/>
    <w:autoRedefine/>
    <w:qFormat/>
    <w:rsid w:val="00686CA9"/>
    <w:pPr>
      <w:keepNext w:val="0"/>
      <w:numPr>
        <w:numId w:val="0"/>
      </w:numPr>
      <w:tabs>
        <w:tab w:val="clear" w:pos="567"/>
      </w:tabs>
      <w:spacing w:before="0"/>
      <w:ind w:left="142"/>
    </w:pPr>
    <w:rPr>
      <w:rFonts w:ascii="Times New Roman" w:eastAsia="Calibri" w:hAnsi="Times New Roman"/>
      <w:b w:val="0"/>
      <w:bCs w:val="0"/>
      <w:sz w:val="24"/>
      <w:szCs w:val="24"/>
    </w:rPr>
  </w:style>
  <w:style w:type="paragraph" w:customStyle="1" w:styleId="TRTpicoNvel3">
    <w:name w:val="TR_Tópico_Nível_3"/>
    <w:basedOn w:val="TRTpicoNvel2"/>
    <w:qFormat/>
    <w:rsid w:val="00395476"/>
    <w:pPr>
      <w:numPr>
        <w:ilvl w:val="2"/>
        <w:numId w:val="8"/>
      </w:numPr>
      <w:tabs>
        <w:tab w:val="num" w:pos="360"/>
      </w:tabs>
      <w:ind w:left="284" w:hanging="284"/>
    </w:pPr>
  </w:style>
  <w:style w:type="paragraph" w:customStyle="1" w:styleId="Contedodatabela">
    <w:name w:val="Conteúdo da tabela"/>
    <w:basedOn w:val="Normal"/>
    <w:uiPriority w:val="1"/>
    <w:rsid w:val="00ED10EC"/>
    <w:pPr>
      <w:suppressAutoHyphens/>
      <w:autoSpaceDN w:val="0"/>
      <w:spacing w:after="200" w:line="276" w:lineRule="auto"/>
      <w:jc w:val="left"/>
      <w:textAlignment w:val="baseline"/>
    </w:pPr>
    <w:rPr>
      <w:rFonts w:ascii="Calibri" w:eastAsia="DejaVu Sans" w:hAnsi="Calibri" w:cs="DejaVu Sans"/>
      <w:kern w:val="3"/>
      <w:sz w:val="22"/>
      <w:szCs w:val="22"/>
      <w:lang w:eastAsia="en-US"/>
    </w:rPr>
  </w:style>
  <w:style w:type="paragraph" w:customStyle="1" w:styleId="Standard">
    <w:name w:val="Standard"/>
    <w:rsid w:val="00ED10EC"/>
    <w:pPr>
      <w:suppressAutoHyphens/>
      <w:autoSpaceDN w:val="0"/>
      <w:spacing w:after="200" w:line="276" w:lineRule="auto"/>
      <w:jc w:val="left"/>
      <w:textAlignment w:val="baseline"/>
    </w:pPr>
    <w:rPr>
      <w:rFonts w:ascii="Calibri" w:eastAsia="DejaVu Sans" w:hAnsi="Calibri" w:cs="DejaVu Sans"/>
      <w:kern w:val="3"/>
      <w:sz w:val="22"/>
      <w:szCs w:val="22"/>
      <w:lang w:eastAsia="en-US"/>
    </w:rPr>
  </w:style>
  <w:style w:type="paragraph" w:styleId="NormalWeb">
    <w:name w:val="Normal (Web)"/>
    <w:basedOn w:val="Normal"/>
    <w:uiPriority w:val="99"/>
    <w:semiHidden/>
    <w:unhideWhenUsed/>
    <w:rsid w:val="0046768C"/>
    <w:pPr>
      <w:spacing w:before="100" w:beforeAutospacing="1" w:after="100" w:afterAutospacing="1"/>
      <w:jc w:val="left"/>
    </w:pPr>
    <w:rPr>
      <w:rFonts w:eastAsiaTheme="minorEastAsia"/>
    </w:rPr>
  </w:style>
  <w:style w:type="paragraph" w:customStyle="1" w:styleId="101a109">
    <w:name w:val="10.1 a 10.9"/>
    <w:basedOn w:val="Normal"/>
    <w:rsid w:val="00080863"/>
    <w:pPr>
      <w:widowControl w:val="0"/>
      <w:overflowPunct w:val="0"/>
      <w:autoSpaceDE w:val="0"/>
      <w:autoSpaceDN w:val="0"/>
      <w:adjustRightInd w:val="0"/>
      <w:spacing w:line="360" w:lineRule="atLeast"/>
    </w:pPr>
    <w:rPr>
      <w:bCs/>
      <w:szCs w:val="20"/>
    </w:rPr>
  </w:style>
  <w:style w:type="paragraph" w:customStyle="1" w:styleId="texto2">
    <w:name w:val="texto2"/>
    <w:basedOn w:val="Normal"/>
    <w:rsid w:val="00881C67"/>
    <w:pPr>
      <w:numPr>
        <w:ilvl w:val="1"/>
        <w:numId w:val="18"/>
      </w:numPr>
      <w:spacing w:line="360" w:lineRule="auto"/>
    </w:pPr>
    <w:rPr>
      <w:rFonts w:ascii="Arial" w:hAnsi="Arial" w:cs="Arial"/>
    </w:rPr>
  </w:style>
  <w:style w:type="paragraph" w:customStyle="1" w:styleId="texto3">
    <w:name w:val="texto3"/>
    <w:basedOn w:val="Normal"/>
    <w:rsid w:val="00881C67"/>
    <w:pPr>
      <w:numPr>
        <w:ilvl w:val="2"/>
        <w:numId w:val="18"/>
      </w:numPr>
      <w:tabs>
        <w:tab w:val="left" w:pos="900"/>
      </w:tabs>
      <w:spacing w:before="120" w:line="360" w:lineRule="auto"/>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24720534">
      <w:bodyDiv w:val="1"/>
      <w:marLeft w:val="0"/>
      <w:marRight w:val="0"/>
      <w:marTop w:val="0"/>
      <w:marBottom w:val="0"/>
      <w:divBdr>
        <w:top w:val="none" w:sz="0" w:space="0" w:color="auto"/>
        <w:left w:val="none" w:sz="0" w:space="0" w:color="auto"/>
        <w:bottom w:val="none" w:sz="0" w:space="0" w:color="auto"/>
        <w:right w:val="none" w:sz="0" w:space="0" w:color="auto"/>
      </w:divBdr>
    </w:div>
    <w:div w:id="101733263">
      <w:bodyDiv w:val="1"/>
      <w:marLeft w:val="0"/>
      <w:marRight w:val="0"/>
      <w:marTop w:val="0"/>
      <w:marBottom w:val="0"/>
      <w:divBdr>
        <w:top w:val="none" w:sz="0" w:space="0" w:color="auto"/>
        <w:left w:val="none" w:sz="0" w:space="0" w:color="auto"/>
        <w:bottom w:val="none" w:sz="0" w:space="0" w:color="auto"/>
        <w:right w:val="none" w:sz="0" w:space="0" w:color="auto"/>
      </w:divBdr>
    </w:div>
    <w:div w:id="103038825">
      <w:bodyDiv w:val="1"/>
      <w:marLeft w:val="0"/>
      <w:marRight w:val="0"/>
      <w:marTop w:val="0"/>
      <w:marBottom w:val="0"/>
      <w:divBdr>
        <w:top w:val="none" w:sz="0" w:space="0" w:color="auto"/>
        <w:left w:val="none" w:sz="0" w:space="0" w:color="auto"/>
        <w:bottom w:val="none" w:sz="0" w:space="0" w:color="auto"/>
        <w:right w:val="none" w:sz="0" w:space="0" w:color="auto"/>
      </w:divBdr>
    </w:div>
    <w:div w:id="108934960">
      <w:bodyDiv w:val="1"/>
      <w:marLeft w:val="0"/>
      <w:marRight w:val="0"/>
      <w:marTop w:val="0"/>
      <w:marBottom w:val="0"/>
      <w:divBdr>
        <w:top w:val="none" w:sz="0" w:space="0" w:color="auto"/>
        <w:left w:val="none" w:sz="0" w:space="0" w:color="auto"/>
        <w:bottom w:val="none" w:sz="0" w:space="0" w:color="auto"/>
        <w:right w:val="none" w:sz="0" w:space="0" w:color="auto"/>
      </w:divBdr>
    </w:div>
    <w:div w:id="179708626">
      <w:bodyDiv w:val="1"/>
      <w:marLeft w:val="0"/>
      <w:marRight w:val="0"/>
      <w:marTop w:val="0"/>
      <w:marBottom w:val="0"/>
      <w:divBdr>
        <w:top w:val="none" w:sz="0" w:space="0" w:color="auto"/>
        <w:left w:val="none" w:sz="0" w:space="0" w:color="auto"/>
        <w:bottom w:val="none" w:sz="0" w:space="0" w:color="auto"/>
        <w:right w:val="none" w:sz="0" w:space="0" w:color="auto"/>
      </w:divBdr>
    </w:div>
    <w:div w:id="252590100">
      <w:bodyDiv w:val="1"/>
      <w:marLeft w:val="0"/>
      <w:marRight w:val="0"/>
      <w:marTop w:val="0"/>
      <w:marBottom w:val="0"/>
      <w:divBdr>
        <w:top w:val="none" w:sz="0" w:space="0" w:color="auto"/>
        <w:left w:val="none" w:sz="0" w:space="0" w:color="auto"/>
        <w:bottom w:val="none" w:sz="0" w:space="0" w:color="auto"/>
        <w:right w:val="none" w:sz="0" w:space="0" w:color="auto"/>
      </w:divBdr>
    </w:div>
    <w:div w:id="301080069">
      <w:bodyDiv w:val="1"/>
      <w:marLeft w:val="0"/>
      <w:marRight w:val="0"/>
      <w:marTop w:val="0"/>
      <w:marBottom w:val="0"/>
      <w:divBdr>
        <w:top w:val="none" w:sz="0" w:space="0" w:color="auto"/>
        <w:left w:val="none" w:sz="0" w:space="0" w:color="auto"/>
        <w:bottom w:val="none" w:sz="0" w:space="0" w:color="auto"/>
        <w:right w:val="none" w:sz="0" w:space="0" w:color="auto"/>
      </w:divBdr>
    </w:div>
    <w:div w:id="303505966">
      <w:bodyDiv w:val="1"/>
      <w:marLeft w:val="0"/>
      <w:marRight w:val="0"/>
      <w:marTop w:val="0"/>
      <w:marBottom w:val="0"/>
      <w:divBdr>
        <w:top w:val="none" w:sz="0" w:space="0" w:color="auto"/>
        <w:left w:val="none" w:sz="0" w:space="0" w:color="auto"/>
        <w:bottom w:val="none" w:sz="0" w:space="0" w:color="auto"/>
        <w:right w:val="none" w:sz="0" w:space="0" w:color="auto"/>
      </w:divBdr>
    </w:div>
    <w:div w:id="304241215">
      <w:bodyDiv w:val="1"/>
      <w:marLeft w:val="0"/>
      <w:marRight w:val="0"/>
      <w:marTop w:val="0"/>
      <w:marBottom w:val="0"/>
      <w:divBdr>
        <w:top w:val="none" w:sz="0" w:space="0" w:color="auto"/>
        <w:left w:val="none" w:sz="0" w:space="0" w:color="auto"/>
        <w:bottom w:val="none" w:sz="0" w:space="0" w:color="auto"/>
        <w:right w:val="none" w:sz="0" w:space="0" w:color="auto"/>
      </w:divBdr>
    </w:div>
    <w:div w:id="327251951">
      <w:bodyDiv w:val="1"/>
      <w:marLeft w:val="0"/>
      <w:marRight w:val="0"/>
      <w:marTop w:val="0"/>
      <w:marBottom w:val="0"/>
      <w:divBdr>
        <w:top w:val="none" w:sz="0" w:space="0" w:color="auto"/>
        <w:left w:val="none" w:sz="0" w:space="0" w:color="auto"/>
        <w:bottom w:val="none" w:sz="0" w:space="0" w:color="auto"/>
        <w:right w:val="none" w:sz="0" w:space="0" w:color="auto"/>
      </w:divBdr>
    </w:div>
    <w:div w:id="361322547">
      <w:bodyDiv w:val="1"/>
      <w:marLeft w:val="0"/>
      <w:marRight w:val="0"/>
      <w:marTop w:val="0"/>
      <w:marBottom w:val="0"/>
      <w:divBdr>
        <w:top w:val="none" w:sz="0" w:space="0" w:color="auto"/>
        <w:left w:val="none" w:sz="0" w:space="0" w:color="auto"/>
        <w:bottom w:val="none" w:sz="0" w:space="0" w:color="auto"/>
        <w:right w:val="none" w:sz="0" w:space="0" w:color="auto"/>
      </w:divBdr>
    </w:div>
    <w:div w:id="371197137">
      <w:bodyDiv w:val="1"/>
      <w:marLeft w:val="0"/>
      <w:marRight w:val="0"/>
      <w:marTop w:val="0"/>
      <w:marBottom w:val="0"/>
      <w:divBdr>
        <w:top w:val="none" w:sz="0" w:space="0" w:color="auto"/>
        <w:left w:val="none" w:sz="0" w:space="0" w:color="auto"/>
        <w:bottom w:val="none" w:sz="0" w:space="0" w:color="auto"/>
        <w:right w:val="none" w:sz="0" w:space="0" w:color="auto"/>
      </w:divBdr>
    </w:div>
    <w:div w:id="557520832">
      <w:bodyDiv w:val="1"/>
      <w:marLeft w:val="0"/>
      <w:marRight w:val="0"/>
      <w:marTop w:val="0"/>
      <w:marBottom w:val="0"/>
      <w:divBdr>
        <w:top w:val="none" w:sz="0" w:space="0" w:color="auto"/>
        <w:left w:val="none" w:sz="0" w:space="0" w:color="auto"/>
        <w:bottom w:val="none" w:sz="0" w:space="0" w:color="auto"/>
        <w:right w:val="none" w:sz="0" w:space="0" w:color="auto"/>
      </w:divBdr>
    </w:div>
    <w:div w:id="568733632">
      <w:bodyDiv w:val="1"/>
      <w:marLeft w:val="0"/>
      <w:marRight w:val="0"/>
      <w:marTop w:val="0"/>
      <w:marBottom w:val="0"/>
      <w:divBdr>
        <w:top w:val="none" w:sz="0" w:space="0" w:color="auto"/>
        <w:left w:val="none" w:sz="0" w:space="0" w:color="auto"/>
        <w:bottom w:val="none" w:sz="0" w:space="0" w:color="auto"/>
        <w:right w:val="none" w:sz="0" w:space="0" w:color="auto"/>
      </w:divBdr>
    </w:div>
    <w:div w:id="620575280">
      <w:bodyDiv w:val="1"/>
      <w:marLeft w:val="0"/>
      <w:marRight w:val="0"/>
      <w:marTop w:val="0"/>
      <w:marBottom w:val="0"/>
      <w:divBdr>
        <w:top w:val="none" w:sz="0" w:space="0" w:color="auto"/>
        <w:left w:val="none" w:sz="0" w:space="0" w:color="auto"/>
        <w:bottom w:val="none" w:sz="0" w:space="0" w:color="auto"/>
        <w:right w:val="none" w:sz="0" w:space="0" w:color="auto"/>
      </w:divBdr>
    </w:div>
    <w:div w:id="632756402">
      <w:bodyDiv w:val="1"/>
      <w:marLeft w:val="0"/>
      <w:marRight w:val="0"/>
      <w:marTop w:val="0"/>
      <w:marBottom w:val="0"/>
      <w:divBdr>
        <w:top w:val="none" w:sz="0" w:space="0" w:color="auto"/>
        <w:left w:val="none" w:sz="0" w:space="0" w:color="auto"/>
        <w:bottom w:val="none" w:sz="0" w:space="0" w:color="auto"/>
        <w:right w:val="none" w:sz="0" w:space="0" w:color="auto"/>
      </w:divBdr>
    </w:div>
    <w:div w:id="750548320">
      <w:bodyDiv w:val="1"/>
      <w:marLeft w:val="0"/>
      <w:marRight w:val="0"/>
      <w:marTop w:val="0"/>
      <w:marBottom w:val="0"/>
      <w:divBdr>
        <w:top w:val="none" w:sz="0" w:space="0" w:color="auto"/>
        <w:left w:val="none" w:sz="0" w:space="0" w:color="auto"/>
        <w:bottom w:val="none" w:sz="0" w:space="0" w:color="auto"/>
        <w:right w:val="none" w:sz="0" w:space="0" w:color="auto"/>
      </w:divBdr>
    </w:div>
    <w:div w:id="752045395">
      <w:bodyDiv w:val="1"/>
      <w:marLeft w:val="0"/>
      <w:marRight w:val="0"/>
      <w:marTop w:val="0"/>
      <w:marBottom w:val="0"/>
      <w:divBdr>
        <w:top w:val="none" w:sz="0" w:space="0" w:color="auto"/>
        <w:left w:val="none" w:sz="0" w:space="0" w:color="auto"/>
        <w:bottom w:val="none" w:sz="0" w:space="0" w:color="auto"/>
        <w:right w:val="none" w:sz="0" w:space="0" w:color="auto"/>
      </w:divBdr>
    </w:div>
    <w:div w:id="775754634">
      <w:bodyDiv w:val="1"/>
      <w:marLeft w:val="0"/>
      <w:marRight w:val="0"/>
      <w:marTop w:val="0"/>
      <w:marBottom w:val="0"/>
      <w:divBdr>
        <w:top w:val="none" w:sz="0" w:space="0" w:color="auto"/>
        <w:left w:val="none" w:sz="0" w:space="0" w:color="auto"/>
        <w:bottom w:val="none" w:sz="0" w:space="0" w:color="auto"/>
        <w:right w:val="none" w:sz="0" w:space="0" w:color="auto"/>
      </w:divBdr>
    </w:div>
    <w:div w:id="832379879">
      <w:bodyDiv w:val="1"/>
      <w:marLeft w:val="0"/>
      <w:marRight w:val="0"/>
      <w:marTop w:val="0"/>
      <w:marBottom w:val="0"/>
      <w:divBdr>
        <w:top w:val="none" w:sz="0" w:space="0" w:color="auto"/>
        <w:left w:val="none" w:sz="0" w:space="0" w:color="auto"/>
        <w:bottom w:val="none" w:sz="0" w:space="0" w:color="auto"/>
        <w:right w:val="none" w:sz="0" w:space="0" w:color="auto"/>
      </w:divBdr>
    </w:div>
    <w:div w:id="857277092">
      <w:bodyDiv w:val="1"/>
      <w:marLeft w:val="0"/>
      <w:marRight w:val="0"/>
      <w:marTop w:val="0"/>
      <w:marBottom w:val="0"/>
      <w:divBdr>
        <w:top w:val="none" w:sz="0" w:space="0" w:color="auto"/>
        <w:left w:val="none" w:sz="0" w:space="0" w:color="auto"/>
        <w:bottom w:val="none" w:sz="0" w:space="0" w:color="auto"/>
        <w:right w:val="none" w:sz="0" w:space="0" w:color="auto"/>
      </w:divBdr>
    </w:div>
    <w:div w:id="1019742097">
      <w:bodyDiv w:val="1"/>
      <w:marLeft w:val="0"/>
      <w:marRight w:val="0"/>
      <w:marTop w:val="0"/>
      <w:marBottom w:val="0"/>
      <w:divBdr>
        <w:top w:val="none" w:sz="0" w:space="0" w:color="auto"/>
        <w:left w:val="none" w:sz="0" w:space="0" w:color="auto"/>
        <w:bottom w:val="none" w:sz="0" w:space="0" w:color="auto"/>
        <w:right w:val="none" w:sz="0" w:space="0" w:color="auto"/>
      </w:divBdr>
    </w:div>
    <w:div w:id="1075666209">
      <w:bodyDiv w:val="1"/>
      <w:marLeft w:val="0"/>
      <w:marRight w:val="0"/>
      <w:marTop w:val="0"/>
      <w:marBottom w:val="0"/>
      <w:divBdr>
        <w:top w:val="none" w:sz="0" w:space="0" w:color="auto"/>
        <w:left w:val="none" w:sz="0" w:space="0" w:color="auto"/>
        <w:bottom w:val="none" w:sz="0" w:space="0" w:color="auto"/>
        <w:right w:val="none" w:sz="0" w:space="0" w:color="auto"/>
      </w:divBdr>
    </w:div>
    <w:div w:id="1088770359">
      <w:bodyDiv w:val="1"/>
      <w:marLeft w:val="0"/>
      <w:marRight w:val="0"/>
      <w:marTop w:val="0"/>
      <w:marBottom w:val="0"/>
      <w:divBdr>
        <w:top w:val="none" w:sz="0" w:space="0" w:color="auto"/>
        <w:left w:val="none" w:sz="0" w:space="0" w:color="auto"/>
        <w:bottom w:val="none" w:sz="0" w:space="0" w:color="auto"/>
        <w:right w:val="none" w:sz="0" w:space="0" w:color="auto"/>
      </w:divBdr>
    </w:div>
    <w:div w:id="1102605507">
      <w:bodyDiv w:val="1"/>
      <w:marLeft w:val="0"/>
      <w:marRight w:val="0"/>
      <w:marTop w:val="0"/>
      <w:marBottom w:val="0"/>
      <w:divBdr>
        <w:top w:val="none" w:sz="0" w:space="0" w:color="auto"/>
        <w:left w:val="none" w:sz="0" w:space="0" w:color="auto"/>
        <w:bottom w:val="none" w:sz="0" w:space="0" w:color="auto"/>
        <w:right w:val="none" w:sz="0" w:space="0" w:color="auto"/>
      </w:divBdr>
    </w:div>
    <w:div w:id="1120106609">
      <w:bodyDiv w:val="1"/>
      <w:marLeft w:val="0"/>
      <w:marRight w:val="0"/>
      <w:marTop w:val="0"/>
      <w:marBottom w:val="0"/>
      <w:divBdr>
        <w:top w:val="none" w:sz="0" w:space="0" w:color="auto"/>
        <w:left w:val="none" w:sz="0" w:space="0" w:color="auto"/>
        <w:bottom w:val="none" w:sz="0" w:space="0" w:color="auto"/>
        <w:right w:val="none" w:sz="0" w:space="0" w:color="auto"/>
      </w:divBdr>
    </w:div>
    <w:div w:id="1146120804">
      <w:bodyDiv w:val="1"/>
      <w:marLeft w:val="0"/>
      <w:marRight w:val="0"/>
      <w:marTop w:val="0"/>
      <w:marBottom w:val="0"/>
      <w:divBdr>
        <w:top w:val="none" w:sz="0" w:space="0" w:color="auto"/>
        <w:left w:val="none" w:sz="0" w:space="0" w:color="auto"/>
        <w:bottom w:val="none" w:sz="0" w:space="0" w:color="auto"/>
        <w:right w:val="none" w:sz="0" w:space="0" w:color="auto"/>
      </w:divBdr>
    </w:div>
    <w:div w:id="1194343177">
      <w:bodyDiv w:val="1"/>
      <w:marLeft w:val="0"/>
      <w:marRight w:val="0"/>
      <w:marTop w:val="0"/>
      <w:marBottom w:val="0"/>
      <w:divBdr>
        <w:top w:val="none" w:sz="0" w:space="0" w:color="auto"/>
        <w:left w:val="none" w:sz="0" w:space="0" w:color="auto"/>
        <w:bottom w:val="none" w:sz="0" w:space="0" w:color="auto"/>
        <w:right w:val="none" w:sz="0" w:space="0" w:color="auto"/>
      </w:divBdr>
    </w:div>
    <w:div w:id="1381709161">
      <w:bodyDiv w:val="1"/>
      <w:marLeft w:val="0"/>
      <w:marRight w:val="0"/>
      <w:marTop w:val="0"/>
      <w:marBottom w:val="0"/>
      <w:divBdr>
        <w:top w:val="none" w:sz="0" w:space="0" w:color="auto"/>
        <w:left w:val="none" w:sz="0" w:space="0" w:color="auto"/>
        <w:bottom w:val="none" w:sz="0" w:space="0" w:color="auto"/>
        <w:right w:val="none" w:sz="0" w:space="0" w:color="auto"/>
      </w:divBdr>
    </w:div>
    <w:div w:id="1392002300">
      <w:bodyDiv w:val="1"/>
      <w:marLeft w:val="0"/>
      <w:marRight w:val="0"/>
      <w:marTop w:val="0"/>
      <w:marBottom w:val="0"/>
      <w:divBdr>
        <w:top w:val="none" w:sz="0" w:space="0" w:color="auto"/>
        <w:left w:val="none" w:sz="0" w:space="0" w:color="auto"/>
        <w:bottom w:val="none" w:sz="0" w:space="0" w:color="auto"/>
        <w:right w:val="none" w:sz="0" w:space="0" w:color="auto"/>
      </w:divBdr>
    </w:div>
    <w:div w:id="1529639982">
      <w:bodyDiv w:val="1"/>
      <w:marLeft w:val="0"/>
      <w:marRight w:val="0"/>
      <w:marTop w:val="0"/>
      <w:marBottom w:val="0"/>
      <w:divBdr>
        <w:top w:val="none" w:sz="0" w:space="0" w:color="auto"/>
        <w:left w:val="none" w:sz="0" w:space="0" w:color="auto"/>
        <w:bottom w:val="none" w:sz="0" w:space="0" w:color="auto"/>
        <w:right w:val="none" w:sz="0" w:space="0" w:color="auto"/>
      </w:divBdr>
    </w:div>
    <w:div w:id="1607881883">
      <w:bodyDiv w:val="1"/>
      <w:marLeft w:val="0"/>
      <w:marRight w:val="0"/>
      <w:marTop w:val="0"/>
      <w:marBottom w:val="0"/>
      <w:divBdr>
        <w:top w:val="none" w:sz="0" w:space="0" w:color="auto"/>
        <w:left w:val="none" w:sz="0" w:space="0" w:color="auto"/>
        <w:bottom w:val="none" w:sz="0" w:space="0" w:color="auto"/>
        <w:right w:val="none" w:sz="0" w:space="0" w:color="auto"/>
      </w:divBdr>
    </w:div>
    <w:div w:id="1610429188">
      <w:bodyDiv w:val="1"/>
      <w:marLeft w:val="0"/>
      <w:marRight w:val="0"/>
      <w:marTop w:val="0"/>
      <w:marBottom w:val="0"/>
      <w:divBdr>
        <w:top w:val="none" w:sz="0" w:space="0" w:color="auto"/>
        <w:left w:val="none" w:sz="0" w:space="0" w:color="auto"/>
        <w:bottom w:val="none" w:sz="0" w:space="0" w:color="auto"/>
        <w:right w:val="none" w:sz="0" w:space="0" w:color="auto"/>
      </w:divBdr>
    </w:div>
    <w:div w:id="1640108565">
      <w:bodyDiv w:val="1"/>
      <w:marLeft w:val="0"/>
      <w:marRight w:val="0"/>
      <w:marTop w:val="0"/>
      <w:marBottom w:val="0"/>
      <w:divBdr>
        <w:top w:val="none" w:sz="0" w:space="0" w:color="auto"/>
        <w:left w:val="none" w:sz="0" w:space="0" w:color="auto"/>
        <w:bottom w:val="none" w:sz="0" w:space="0" w:color="auto"/>
        <w:right w:val="none" w:sz="0" w:space="0" w:color="auto"/>
      </w:divBdr>
    </w:div>
    <w:div w:id="1701394950">
      <w:bodyDiv w:val="1"/>
      <w:marLeft w:val="0"/>
      <w:marRight w:val="0"/>
      <w:marTop w:val="0"/>
      <w:marBottom w:val="0"/>
      <w:divBdr>
        <w:top w:val="none" w:sz="0" w:space="0" w:color="auto"/>
        <w:left w:val="none" w:sz="0" w:space="0" w:color="auto"/>
        <w:bottom w:val="none" w:sz="0" w:space="0" w:color="auto"/>
        <w:right w:val="none" w:sz="0" w:space="0" w:color="auto"/>
      </w:divBdr>
    </w:div>
    <w:div w:id="1783642850">
      <w:bodyDiv w:val="1"/>
      <w:marLeft w:val="0"/>
      <w:marRight w:val="0"/>
      <w:marTop w:val="0"/>
      <w:marBottom w:val="0"/>
      <w:divBdr>
        <w:top w:val="none" w:sz="0" w:space="0" w:color="auto"/>
        <w:left w:val="none" w:sz="0" w:space="0" w:color="auto"/>
        <w:bottom w:val="none" w:sz="0" w:space="0" w:color="auto"/>
        <w:right w:val="none" w:sz="0" w:space="0" w:color="auto"/>
      </w:divBdr>
    </w:div>
    <w:div w:id="1832015131">
      <w:bodyDiv w:val="1"/>
      <w:marLeft w:val="0"/>
      <w:marRight w:val="0"/>
      <w:marTop w:val="0"/>
      <w:marBottom w:val="0"/>
      <w:divBdr>
        <w:top w:val="none" w:sz="0" w:space="0" w:color="auto"/>
        <w:left w:val="none" w:sz="0" w:space="0" w:color="auto"/>
        <w:bottom w:val="none" w:sz="0" w:space="0" w:color="auto"/>
        <w:right w:val="none" w:sz="0" w:space="0" w:color="auto"/>
      </w:divBdr>
    </w:div>
    <w:div w:id="1847595706">
      <w:bodyDiv w:val="1"/>
      <w:marLeft w:val="0"/>
      <w:marRight w:val="0"/>
      <w:marTop w:val="0"/>
      <w:marBottom w:val="0"/>
      <w:divBdr>
        <w:top w:val="none" w:sz="0" w:space="0" w:color="auto"/>
        <w:left w:val="none" w:sz="0" w:space="0" w:color="auto"/>
        <w:bottom w:val="none" w:sz="0" w:space="0" w:color="auto"/>
        <w:right w:val="none" w:sz="0" w:space="0" w:color="auto"/>
      </w:divBdr>
    </w:div>
    <w:div w:id="1853296551">
      <w:bodyDiv w:val="1"/>
      <w:marLeft w:val="0"/>
      <w:marRight w:val="0"/>
      <w:marTop w:val="0"/>
      <w:marBottom w:val="0"/>
      <w:divBdr>
        <w:top w:val="none" w:sz="0" w:space="0" w:color="auto"/>
        <w:left w:val="none" w:sz="0" w:space="0" w:color="auto"/>
        <w:bottom w:val="none" w:sz="0" w:space="0" w:color="auto"/>
        <w:right w:val="none" w:sz="0" w:space="0" w:color="auto"/>
      </w:divBdr>
    </w:div>
    <w:div w:id="1910143778">
      <w:bodyDiv w:val="1"/>
      <w:marLeft w:val="0"/>
      <w:marRight w:val="0"/>
      <w:marTop w:val="0"/>
      <w:marBottom w:val="0"/>
      <w:divBdr>
        <w:top w:val="none" w:sz="0" w:space="0" w:color="auto"/>
        <w:left w:val="none" w:sz="0" w:space="0" w:color="auto"/>
        <w:bottom w:val="none" w:sz="0" w:space="0" w:color="auto"/>
        <w:right w:val="none" w:sz="0" w:space="0" w:color="auto"/>
      </w:divBdr>
    </w:div>
    <w:div w:id="1921013364">
      <w:bodyDiv w:val="1"/>
      <w:marLeft w:val="0"/>
      <w:marRight w:val="0"/>
      <w:marTop w:val="0"/>
      <w:marBottom w:val="0"/>
      <w:divBdr>
        <w:top w:val="none" w:sz="0" w:space="0" w:color="auto"/>
        <w:left w:val="none" w:sz="0" w:space="0" w:color="auto"/>
        <w:bottom w:val="none" w:sz="0" w:space="0" w:color="auto"/>
        <w:right w:val="none" w:sz="0" w:space="0" w:color="auto"/>
      </w:divBdr>
    </w:div>
    <w:div w:id="1964728653">
      <w:bodyDiv w:val="1"/>
      <w:marLeft w:val="0"/>
      <w:marRight w:val="0"/>
      <w:marTop w:val="0"/>
      <w:marBottom w:val="0"/>
      <w:divBdr>
        <w:top w:val="none" w:sz="0" w:space="0" w:color="auto"/>
        <w:left w:val="none" w:sz="0" w:space="0" w:color="auto"/>
        <w:bottom w:val="none" w:sz="0" w:space="0" w:color="auto"/>
        <w:right w:val="none" w:sz="0" w:space="0" w:color="auto"/>
      </w:divBdr>
    </w:div>
    <w:div w:id="2046521651">
      <w:bodyDiv w:val="1"/>
      <w:marLeft w:val="0"/>
      <w:marRight w:val="0"/>
      <w:marTop w:val="0"/>
      <w:marBottom w:val="0"/>
      <w:divBdr>
        <w:top w:val="none" w:sz="0" w:space="0" w:color="auto"/>
        <w:left w:val="none" w:sz="0" w:space="0" w:color="auto"/>
        <w:bottom w:val="none" w:sz="0" w:space="0" w:color="auto"/>
        <w:right w:val="none" w:sz="0" w:space="0" w:color="auto"/>
      </w:divBdr>
    </w:div>
    <w:div w:id="2117864577">
      <w:bodyDiv w:val="1"/>
      <w:marLeft w:val="0"/>
      <w:marRight w:val="0"/>
      <w:marTop w:val="0"/>
      <w:marBottom w:val="0"/>
      <w:divBdr>
        <w:top w:val="none" w:sz="0" w:space="0" w:color="auto"/>
        <w:left w:val="none" w:sz="0" w:space="0" w:color="auto"/>
        <w:bottom w:val="none" w:sz="0" w:space="0" w:color="auto"/>
        <w:right w:val="none" w:sz="0" w:space="0" w:color="auto"/>
      </w:divBdr>
    </w:div>
    <w:div w:id="2135252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1F77B-CC5B-42CB-BB29-9ECEF3D55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4075</Words>
  <Characters>22662</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26684</CharactersWithSpaces>
  <SharedDoc>false</SharedDoc>
  <HLinks>
    <vt:vector size="6" baseType="variant">
      <vt:variant>
        <vt:i4>3932180</vt:i4>
      </vt:variant>
      <vt:variant>
        <vt:i4>0</vt:i4>
      </vt:variant>
      <vt:variant>
        <vt:i4>0</vt:i4>
      </vt:variant>
      <vt:variant>
        <vt:i4>5</vt:i4>
      </vt:variant>
      <vt:variant>
        <vt:lpwstr>http://www.ishop21.com.br/loja_especial.aspx?mc=913&amp;sc=448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neiva.ngm</dc:creator>
  <cp:lastModifiedBy>Administrador</cp:lastModifiedBy>
  <cp:revision>2</cp:revision>
  <cp:lastPrinted>2015-12-03T11:36:00Z</cp:lastPrinted>
  <dcterms:created xsi:type="dcterms:W3CDTF">2015-12-09T16:28:00Z</dcterms:created>
  <dcterms:modified xsi:type="dcterms:W3CDTF">2015-12-09T16:28:00Z</dcterms:modified>
</cp:coreProperties>
</file>